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C75" w:rsidRPr="00373E71" w:rsidRDefault="009B6C75" w:rsidP="009B6C75">
      <w:pPr>
        <w:jc w:val="both"/>
        <w:rPr>
          <w:rFonts w:ascii="Arial" w:hAnsi="Arial"/>
        </w:rPr>
      </w:pPr>
      <w:r>
        <w:rPr>
          <w:rFonts w:ascii="Arial" w:hAnsi="Arial" w:cs="Arial"/>
          <w:b/>
          <w:i/>
        </w:rPr>
        <w:t>Codes and Standards:</w:t>
      </w:r>
      <w:r w:rsidRPr="00373E71">
        <w:rPr>
          <w:rFonts w:ascii="Arial" w:hAnsi="Arial" w:cs="Arial"/>
          <w:b/>
          <w:i/>
        </w:rPr>
        <w:t xml:space="preserve"> </w:t>
      </w:r>
      <w:r w:rsidRPr="009B6C75">
        <w:rPr>
          <w:rFonts w:ascii="Arial" w:hAnsi="Arial"/>
        </w:rPr>
        <w:t>See</w:t>
      </w:r>
      <w:r>
        <w:rPr>
          <w:rFonts w:ascii="Arial" w:hAnsi="Arial"/>
          <w:i/>
        </w:rPr>
        <w:t xml:space="preserve"> Codes, Standards and Regulations</w:t>
      </w:r>
      <w:r w:rsidRPr="00373E71">
        <w:rPr>
          <w:rFonts w:ascii="Arial" w:hAnsi="Arial"/>
        </w:rPr>
        <w:t xml:space="preserve"> section within these </w:t>
      </w:r>
      <w:r>
        <w:rPr>
          <w:rFonts w:ascii="Arial" w:hAnsi="Arial"/>
          <w:i/>
        </w:rPr>
        <w:t>Design</w:t>
      </w:r>
      <w:r w:rsidRPr="00373E71">
        <w:rPr>
          <w:rFonts w:ascii="Arial" w:hAnsi="Arial"/>
        </w:rPr>
        <w:t xml:space="preserve"> </w:t>
      </w:r>
      <w:r w:rsidRPr="00373E71">
        <w:rPr>
          <w:rFonts w:ascii="Arial" w:hAnsi="Arial"/>
          <w:i/>
        </w:rPr>
        <w:t>Guidelines</w:t>
      </w:r>
      <w:r>
        <w:rPr>
          <w:rFonts w:ascii="Arial" w:hAnsi="Arial"/>
          <w:i/>
        </w:rPr>
        <w:t>.</w:t>
      </w:r>
    </w:p>
    <w:p w:rsidR="009B6C75" w:rsidRDefault="009B6C75" w:rsidP="00373E71">
      <w:pPr>
        <w:jc w:val="both"/>
        <w:rPr>
          <w:rFonts w:ascii="Arial" w:hAnsi="Arial"/>
          <w:b/>
          <w:i/>
        </w:rPr>
      </w:pPr>
    </w:p>
    <w:p w:rsidR="009E356A" w:rsidRPr="00373E71" w:rsidRDefault="009E356A" w:rsidP="00373E71">
      <w:pPr>
        <w:jc w:val="both"/>
        <w:rPr>
          <w:rFonts w:ascii="Arial" w:hAnsi="Arial"/>
        </w:rPr>
      </w:pPr>
      <w:r w:rsidRPr="00373E71">
        <w:rPr>
          <w:rFonts w:ascii="Arial" w:hAnsi="Arial"/>
          <w:b/>
          <w:i/>
        </w:rPr>
        <w:t>Energy Conservation:</w:t>
      </w:r>
      <w:r w:rsidR="001956BE" w:rsidRPr="00373E71">
        <w:rPr>
          <w:rFonts w:ascii="Arial" w:hAnsi="Arial"/>
        </w:rPr>
        <w:t xml:space="preserve">  </w:t>
      </w:r>
      <w:r w:rsidRPr="00373E71">
        <w:rPr>
          <w:rFonts w:ascii="Arial" w:hAnsi="Arial"/>
        </w:rPr>
        <w:t xml:space="preserve">See the </w:t>
      </w:r>
      <w:r w:rsidRPr="00373E71">
        <w:rPr>
          <w:rFonts w:ascii="Arial" w:hAnsi="Arial"/>
          <w:i/>
        </w:rPr>
        <w:t>Energy Conservation</w:t>
      </w:r>
      <w:r w:rsidRPr="00373E71">
        <w:rPr>
          <w:rFonts w:ascii="Arial" w:hAnsi="Arial"/>
        </w:rPr>
        <w:t xml:space="preserve"> section within these </w:t>
      </w:r>
      <w:r w:rsidR="00523071">
        <w:rPr>
          <w:rFonts w:ascii="Arial" w:hAnsi="Arial"/>
          <w:i/>
        </w:rPr>
        <w:t>Design Guidelines</w:t>
      </w:r>
      <w:r w:rsidRPr="00373E71">
        <w:rPr>
          <w:rFonts w:ascii="Arial" w:hAnsi="Arial"/>
          <w:i/>
        </w:rPr>
        <w:t xml:space="preserve"> </w:t>
      </w:r>
      <w:r w:rsidRPr="00373E71">
        <w:rPr>
          <w:rFonts w:ascii="Arial" w:hAnsi="Arial"/>
        </w:rPr>
        <w:t>for specific HVAC requirements related to energy conservation.</w:t>
      </w:r>
    </w:p>
    <w:p w:rsidR="009E356A" w:rsidRPr="00373E71" w:rsidRDefault="009E356A" w:rsidP="00373E71">
      <w:pPr>
        <w:jc w:val="both"/>
        <w:rPr>
          <w:rFonts w:ascii="Arial" w:hAnsi="Arial"/>
        </w:rPr>
      </w:pPr>
    </w:p>
    <w:p w:rsidR="00FB0F10" w:rsidRPr="00373E71" w:rsidRDefault="004A55F5" w:rsidP="00373E71">
      <w:pPr>
        <w:jc w:val="both"/>
        <w:rPr>
          <w:rFonts w:ascii="Arial" w:hAnsi="Arial" w:cs="Arial"/>
        </w:rPr>
      </w:pPr>
      <w:r w:rsidRPr="00373E71">
        <w:rPr>
          <w:rFonts w:ascii="Arial" w:hAnsi="Arial" w:cs="Arial"/>
          <w:b/>
          <w:i/>
        </w:rPr>
        <w:t>ASHRAE:</w:t>
      </w:r>
      <w:r w:rsidRPr="00373E71">
        <w:rPr>
          <w:rFonts w:ascii="Arial" w:hAnsi="Arial" w:cs="Arial"/>
          <w:b/>
        </w:rPr>
        <w:t xml:space="preserve">  </w:t>
      </w:r>
      <w:r w:rsidR="00FB0F10" w:rsidRPr="00373E71">
        <w:rPr>
          <w:rFonts w:ascii="Arial" w:hAnsi="Arial" w:cs="Arial"/>
        </w:rPr>
        <w:t xml:space="preserve">HVAC system design not addressed within these </w:t>
      </w:r>
      <w:r w:rsidR="00523071">
        <w:rPr>
          <w:rFonts w:ascii="Arial" w:hAnsi="Arial" w:cs="Arial"/>
          <w:i/>
        </w:rPr>
        <w:t>Design Guidelines</w:t>
      </w:r>
      <w:r w:rsidR="00FB0F10" w:rsidRPr="00373E71">
        <w:rPr>
          <w:rFonts w:ascii="Arial" w:hAnsi="Arial" w:cs="Arial"/>
        </w:rPr>
        <w:t xml:space="preserve"> shall be in accordance with recommendations of the </w:t>
      </w:r>
      <w:r w:rsidR="002B6895" w:rsidRPr="00373E71">
        <w:rPr>
          <w:rFonts w:ascii="Arial" w:hAnsi="Arial" w:cs="Arial"/>
        </w:rPr>
        <w:t>latest</w:t>
      </w:r>
      <w:r w:rsidR="00FB0F10" w:rsidRPr="00373E71">
        <w:rPr>
          <w:rFonts w:ascii="Arial" w:hAnsi="Arial" w:cs="Arial"/>
        </w:rPr>
        <w:t xml:space="preserve"> version of </w:t>
      </w:r>
      <w:r w:rsidR="00FB0F10" w:rsidRPr="00373E71">
        <w:rPr>
          <w:rFonts w:ascii="Arial" w:hAnsi="Arial" w:cs="Arial"/>
          <w:i/>
        </w:rPr>
        <w:t>ASHRAE Handbook – HVAC Applications.</w:t>
      </w:r>
    </w:p>
    <w:p w:rsidR="00FB0F10" w:rsidRPr="00373E71" w:rsidRDefault="00FB0F10" w:rsidP="00373E71">
      <w:pPr>
        <w:jc w:val="both"/>
        <w:rPr>
          <w:rFonts w:ascii="Arial" w:hAnsi="Arial"/>
        </w:rPr>
      </w:pPr>
    </w:p>
    <w:p w:rsidR="00E35D7C" w:rsidRDefault="004A55F5" w:rsidP="00373E71">
      <w:pPr>
        <w:jc w:val="both"/>
        <w:rPr>
          <w:rFonts w:ascii="Arial" w:hAnsi="Arial" w:cs="Arial"/>
          <w:color w:val="FF0000"/>
        </w:rPr>
      </w:pPr>
      <w:r w:rsidRPr="00373E71">
        <w:rPr>
          <w:rFonts w:ascii="Arial" w:hAnsi="Arial"/>
          <w:b/>
          <w:i/>
        </w:rPr>
        <w:t xml:space="preserve">Climatic </w:t>
      </w:r>
      <w:r w:rsidR="001B5408" w:rsidRPr="00373E71">
        <w:rPr>
          <w:rFonts w:ascii="Arial" w:hAnsi="Arial"/>
          <w:b/>
          <w:i/>
        </w:rPr>
        <w:t>Design Conditions:</w:t>
      </w:r>
      <w:r w:rsidR="001B5408" w:rsidRPr="00373E71">
        <w:rPr>
          <w:rFonts w:ascii="Arial" w:hAnsi="Arial"/>
        </w:rPr>
        <w:t xml:space="preserve">  </w:t>
      </w:r>
      <w:r w:rsidRPr="00373E71">
        <w:rPr>
          <w:rFonts w:ascii="Arial" w:hAnsi="Arial"/>
        </w:rPr>
        <w:t xml:space="preserve">Climatic design conditions </w:t>
      </w:r>
      <w:r w:rsidR="00E35D7C" w:rsidRPr="00373E71">
        <w:rPr>
          <w:rFonts w:ascii="Arial" w:hAnsi="Arial"/>
        </w:rPr>
        <w:t xml:space="preserve">for HVAC systems </w:t>
      </w:r>
      <w:r w:rsidRPr="00373E71">
        <w:rPr>
          <w:rFonts w:ascii="Arial" w:hAnsi="Arial"/>
        </w:rPr>
        <w:t xml:space="preserve">shall be </w:t>
      </w:r>
      <w:r w:rsidR="00E35D7C" w:rsidRPr="00373E71">
        <w:rPr>
          <w:rFonts w:ascii="Arial" w:hAnsi="Arial"/>
        </w:rPr>
        <w:t xml:space="preserve">as </w:t>
      </w:r>
      <w:r w:rsidRPr="00373E71">
        <w:rPr>
          <w:rFonts w:ascii="Arial" w:hAnsi="Arial"/>
        </w:rPr>
        <w:t xml:space="preserve">published </w:t>
      </w:r>
      <w:r w:rsidR="00E35D7C" w:rsidRPr="00373E71">
        <w:rPr>
          <w:rFonts w:ascii="Arial" w:hAnsi="Arial"/>
        </w:rPr>
        <w:t>within</w:t>
      </w:r>
      <w:r w:rsidR="001956BE" w:rsidRPr="00373E71">
        <w:rPr>
          <w:rFonts w:ascii="Arial" w:hAnsi="Arial"/>
        </w:rPr>
        <w:t xml:space="preserve"> the </w:t>
      </w:r>
      <w:r w:rsidR="002B6895" w:rsidRPr="00373E71">
        <w:rPr>
          <w:rFonts w:ascii="Arial" w:hAnsi="Arial"/>
        </w:rPr>
        <w:t>latest</w:t>
      </w:r>
      <w:r w:rsidRPr="00373E71">
        <w:rPr>
          <w:rFonts w:ascii="Arial" w:hAnsi="Arial"/>
        </w:rPr>
        <w:t xml:space="preserve"> version of the </w:t>
      </w:r>
      <w:r w:rsidRPr="00373E71">
        <w:rPr>
          <w:rFonts w:ascii="Arial" w:hAnsi="Arial" w:cs="Arial"/>
          <w:i/>
        </w:rPr>
        <w:t>ASHRAE Handbook – Fundamentals</w:t>
      </w:r>
      <w:r w:rsidR="00CD771C" w:rsidRPr="00373E71">
        <w:rPr>
          <w:rFonts w:ascii="Arial" w:hAnsi="Arial" w:cs="Arial"/>
          <w:i/>
        </w:rPr>
        <w:t xml:space="preserve">. </w:t>
      </w:r>
      <w:r w:rsidR="002B6895" w:rsidRPr="00373E71">
        <w:rPr>
          <w:rFonts w:ascii="Arial" w:hAnsi="Arial" w:cs="Arial"/>
        </w:rPr>
        <w:t>Station</w:t>
      </w:r>
      <w:r w:rsidR="00CD771C" w:rsidRPr="00373E71">
        <w:rPr>
          <w:rFonts w:ascii="Arial" w:hAnsi="Arial" w:cs="Arial"/>
        </w:rPr>
        <w:t xml:space="preserve"> Location:</w:t>
      </w:r>
      <w:r w:rsidRPr="00373E71">
        <w:rPr>
          <w:rFonts w:ascii="Arial" w:hAnsi="Arial" w:cs="Arial"/>
        </w:rPr>
        <w:t xml:space="preserve"> </w:t>
      </w:r>
      <w:r w:rsidR="00AF6A10">
        <w:rPr>
          <w:rFonts w:ascii="Arial" w:hAnsi="Arial" w:cs="Arial"/>
        </w:rPr>
        <w:t xml:space="preserve">UNL - Lincoln Municipal Airport (interpolate to nearest stations for any outstate facilities).  </w:t>
      </w:r>
      <w:r w:rsidR="00F0485B">
        <w:rPr>
          <w:rFonts w:ascii="Arial" w:hAnsi="Arial" w:cs="Arial"/>
        </w:rPr>
        <w:t>V</w:t>
      </w:r>
      <w:r w:rsidR="002E6BC5">
        <w:rPr>
          <w:rFonts w:ascii="Arial" w:hAnsi="Arial" w:cs="Arial"/>
        </w:rPr>
        <w:t>alues</w:t>
      </w:r>
      <w:r w:rsidR="00AF6A10">
        <w:rPr>
          <w:rFonts w:ascii="Arial" w:hAnsi="Arial" w:cs="Arial"/>
        </w:rPr>
        <w:t xml:space="preserve"> from </w:t>
      </w:r>
      <w:r w:rsidR="00F0485B">
        <w:rPr>
          <w:rFonts w:ascii="Arial" w:hAnsi="Arial" w:cs="Arial"/>
        </w:rPr>
        <w:t>2009 ASHRAE Handbook</w:t>
      </w:r>
      <w:r w:rsidR="00AF6A10">
        <w:rPr>
          <w:rFonts w:ascii="Arial" w:hAnsi="Arial" w:cs="Arial"/>
        </w:rPr>
        <w:t xml:space="preserve"> are listed below</w:t>
      </w:r>
      <w:r w:rsidR="00F0485B">
        <w:rPr>
          <w:rFonts w:ascii="Arial" w:hAnsi="Arial" w:cs="Arial"/>
        </w:rPr>
        <w:t xml:space="preserve">.  </w:t>
      </w:r>
    </w:p>
    <w:p w:rsidR="00523071" w:rsidRDefault="00523071" w:rsidP="00373E71">
      <w:pPr>
        <w:jc w:val="both"/>
        <w:rPr>
          <w:rFonts w:ascii="Arial" w:hAnsi="Arial" w:cs="Arial"/>
          <w:i/>
          <w:color w:val="FF0000"/>
        </w:rPr>
      </w:pPr>
    </w:p>
    <w:p w:rsidR="002E6BC5" w:rsidRDefault="002E6BC5" w:rsidP="00380A7E">
      <w:pPr>
        <w:jc w:val="both"/>
        <w:rPr>
          <w:rFonts w:ascii="Arial" w:hAnsi="Arial"/>
          <w:u w:val="single"/>
        </w:rPr>
      </w:pPr>
      <w:r>
        <w:rPr>
          <w:rFonts w:ascii="Arial" w:hAnsi="Arial"/>
          <w:u w:val="single"/>
        </w:rPr>
        <w:t>Heating (10 year return period for minimum extreme dry bulb)</w:t>
      </w:r>
    </w:p>
    <w:p w:rsidR="002E6BC5" w:rsidRDefault="002E6BC5" w:rsidP="00380A7E">
      <w:pPr>
        <w:jc w:val="both"/>
        <w:rPr>
          <w:rFonts w:ascii="Arial" w:hAnsi="Arial"/>
        </w:rPr>
      </w:pPr>
      <w:r>
        <w:rPr>
          <w:rFonts w:ascii="Arial" w:hAnsi="Arial"/>
        </w:rPr>
        <w:t>Heating DB:</w:t>
      </w:r>
      <w:r w:rsidR="00784BD5">
        <w:rPr>
          <w:rFonts w:ascii="Arial" w:hAnsi="Arial"/>
        </w:rPr>
        <w:t xml:space="preserve"> </w:t>
      </w:r>
      <w:r>
        <w:rPr>
          <w:rFonts w:ascii="Arial" w:hAnsi="Arial"/>
        </w:rPr>
        <w:t xml:space="preserve">-20 </w:t>
      </w:r>
      <w:proofErr w:type="spellStart"/>
      <w:r>
        <w:rPr>
          <w:rFonts w:ascii="Arial" w:hAnsi="Arial"/>
        </w:rPr>
        <w:t>Deg</w:t>
      </w:r>
      <w:proofErr w:type="spellEnd"/>
      <w:r>
        <w:rPr>
          <w:rFonts w:ascii="Arial" w:hAnsi="Arial"/>
        </w:rPr>
        <w:t xml:space="preserve"> F</w:t>
      </w:r>
    </w:p>
    <w:p w:rsidR="002E6BC5" w:rsidRDefault="002E6BC5" w:rsidP="00380A7E">
      <w:pPr>
        <w:jc w:val="both"/>
        <w:rPr>
          <w:rFonts w:ascii="Arial" w:hAnsi="Arial"/>
        </w:rPr>
      </w:pPr>
    </w:p>
    <w:p w:rsidR="002E6BC5" w:rsidRDefault="002E6BC5" w:rsidP="00380A7E">
      <w:pPr>
        <w:jc w:val="both"/>
        <w:rPr>
          <w:rFonts w:ascii="Arial" w:hAnsi="Arial"/>
          <w:u w:val="single"/>
        </w:rPr>
      </w:pPr>
      <w:r w:rsidRPr="002E6BC5">
        <w:rPr>
          <w:rFonts w:ascii="Arial" w:hAnsi="Arial"/>
          <w:u w:val="single"/>
        </w:rPr>
        <w:t>Humidification (99.6% annual cumulative frequency of occurrence)</w:t>
      </w:r>
    </w:p>
    <w:p w:rsidR="002E6BC5" w:rsidRDefault="002E6BC5" w:rsidP="00380A7E">
      <w:pPr>
        <w:jc w:val="both"/>
        <w:rPr>
          <w:rFonts w:ascii="Arial" w:hAnsi="Arial"/>
        </w:rPr>
      </w:pPr>
      <w:r>
        <w:rPr>
          <w:rFonts w:ascii="Arial" w:hAnsi="Arial"/>
        </w:rPr>
        <w:t xml:space="preserve">Dew Point: -13.7 </w:t>
      </w:r>
      <w:proofErr w:type="spellStart"/>
      <w:r w:rsidR="00CA1FF6">
        <w:rPr>
          <w:rFonts w:ascii="Arial" w:hAnsi="Arial"/>
        </w:rPr>
        <w:t>Deg</w:t>
      </w:r>
      <w:proofErr w:type="spellEnd"/>
      <w:r w:rsidR="00CA1FF6">
        <w:rPr>
          <w:rFonts w:ascii="Arial" w:hAnsi="Arial"/>
        </w:rPr>
        <w:t xml:space="preserve"> F</w:t>
      </w:r>
    </w:p>
    <w:p w:rsidR="00CA1FF6" w:rsidRDefault="00784BD5" w:rsidP="00784BD5">
      <w:pPr>
        <w:ind w:left="1440" w:hanging="1440"/>
        <w:jc w:val="both"/>
        <w:rPr>
          <w:rFonts w:ascii="Arial" w:hAnsi="Arial"/>
        </w:rPr>
      </w:pPr>
      <w:r>
        <w:rPr>
          <w:rFonts w:ascii="Arial" w:hAnsi="Arial"/>
        </w:rPr>
        <w:t xml:space="preserve">Humidity Ratio: </w:t>
      </w:r>
      <w:r w:rsidR="00CA1FF6">
        <w:rPr>
          <w:rFonts w:ascii="Arial" w:hAnsi="Arial"/>
        </w:rPr>
        <w:t>2.7</w:t>
      </w:r>
      <w:r>
        <w:rPr>
          <w:rFonts w:ascii="Arial" w:hAnsi="Arial"/>
        </w:rPr>
        <w:t xml:space="preserve"> Grains /</w:t>
      </w:r>
      <w:r w:rsidR="00016DDE">
        <w:rPr>
          <w:rFonts w:ascii="Arial" w:hAnsi="Arial"/>
        </w:rPr>
        <w:t xml:space="preserve"> </w:t>
      </w:r>
      <w:proofErr w:type="spellStart"/>
      <w:r w:rsidR="00016DDE">
        <w:rPr>
          <w:rFonts w:ascii="Arial" w:hAnsi="Arial"/>
        </w:rPr>
        <w:t>Lb</w:t>
      </w:r>
      <w:r>
        <w:rPr>
          <w:rFonts w:ascii="Arial" w:hAnsi="Arial"/>
        </w:rPr>
        <w:t>m</w:t>
      </w:r>
      <w:proofErr w:type="spellEnd"/>
      <w:r>
        <w:rPr>
          <w:rFonts w:ascii="Arial" w:hAnsi="Arial"/>
        </w:rPr>
        <w:t xml:space="preserve"> DA</w:t>
      </w:r>
    </w:p>
    <w:p w:rsidR="00CA1FF6" w:rsidRDefault="00CA1FF6" w:rsidP="00380A7E">
      <w:pPr>
        <w:jc w:val="both"/>
        <w:rPr>
          <w:rFonts w:ascii="Arial" w:hAnsi="Arial"/>
        </w:rPr>
      </w:pPr>
      <w:r>
        <w:rPr>
          <w:rFonts w:ascii="Arial" w:hAnsi="Arial"/>
        </w:rPr>
        <w:t xml:space="preserve">Mean Coincident Dry Bulb: -4.2 </w:t>
      </w:r>
      <w:proofErr w:type="spellStart"/>
      <w:r>
        <w:rPr>
          <w:rFonts w:ascii="Arial" w:hAnsi="Arial"/>
        </w:rPr>
        <w:t>Deg</w:t>
      </w:r>
      <w:proofErr w:type="spellEnd"/>
      <w:r>
        <w:rPr>
          <w:rFonts w:ascii="Arial" w:hAnsi="Arial"/>
        </w:rPr>
        <w:t xml:space="preserve"> F</w:t>
      </w:r>
    </w:p>
    <w:p w:rsidR="00CA1FF6" w:rsidRDefault="00CA1FF6" w:rsidP="00380A7E">
      <w:pPr>
        <w:jc w:val="both"/>
        <w:rPr>
          <w:rFonts w:ascii="Arial" w:hAnsi="Arial"/>
        </w:rPr>
      </w:pPr>
    </w:p>
    <w:p w:rsidR="00380A7E" w:rsidRDefault="00380A7E" w:rsidP="00380A7E">
      <w:pPr>
        <w:jc w:val="both"/>
        <w:rPr>
          <w:rFonts w:ascii="Arial" w:hAnsi="Arial"/>
          <w:u w:val="single"/>
        </w:rPr>
      </w:pPr>
      <w:r w:rsidRPr="00380A7E">
        <w:rPr>
          <w:rFonts w:ascii="Arial" w:hAnsi="Arial"/>
          <w:u w:val="single"/>
        </w:rPr>
        <w:t>Cooling (0.4% annual cumulative frequency of occurrence</w:t>
      </w:r>
      <w:r>
        <w:rPr>
          <w:rFonts w:ascii="Arial" w:hAnsi="Arial"/>
          <w:u w:val="single"/>
        </w:rPr>
        <w:t xml:space="preserve">) </w:t>
      </w:r>
    </w:p>
    <w:p w:rsidR="00380A7E" w:rsidRDefault="00380A7E" w:rsidP="00380A7E">
      <w:pPr>
        <w:jc w:val="both"/>
        <w:rPr>
          <w:rFonts w:ascii="Arial" w:hAnsi="Arial"/>
        </w:rPr>
      </w:pPr>
      <w:r>
        <w:rPr>
          <w:rFonts w:ascii="Arial" w:hAnsi="Arial"/>
        </w:rPr>
        <w:t xml:space="preserve">Cooling DB: 97.2 </w:t>
      </w:r>
      <w:proofErr w:type="spellStart"/>
      <w:r>
        <w:rPr>
          <w:rFonts w:ascii="Arial" w:hAnsi="Arial"/>
        </w:rPr>
        <w:t>Deg</w:t>
      </w:r>
      <w:proofErr w:type="spellEnd"/>
      <w:r>
        <w:rPr>
          <w:rFonts w:ascii="Arial" w:hAnsi="Arial"/>
        </w:rPr>
        <w:t xml:space="preserve"> F</w:t>
      </w:r>
    </w:p>
    <w:p w:rsidR="00380A7E" w:rsidRDefault="00380A7E" w:rsidP="00380A7E">
      <w:pPr>
        <w:jc w:val="both"/>
        <w:rPr>
          <w:rFonts w:ascii="Arial" w:hAnsi="Arial"/>
        </w:rPr>
      </w:pPr>
      <w:r>
        <w:rPr>
          <w:rFonts w:ascii="Arial" w:hAnsi="Arial"/>
        </w:rPr>
        <w:t xml:space="preserve">Mean Coincident Wet Bulb: </w:t>
      </w:r>
      <w:r w:rsidR="002E6BC5">
        <w:rPr>
          <w:rFonts w:ascii="Arial" w:hAnsi="Arial"/>
        </w:rPr>
        <w:t xml:space="preserve">75.1 </w:t>
      </w:r>
      <w:proofErr w:type="spellStart"/>
      <w:r w:rsidR="002E6BC5">
        <w:rPr>
          <w:rFonts w:ascii="Arial" w:hAnsi="Arial"/>
        </w:rPr>
        <w:t>Deg</w:t>
      </w:r>
      <w:proofErr w:type="spellEnd"/>
      <w:r w:rsidR="002E6BC5">
        <w:rPr>
          <w:rFonts w:ascii="Arial" w:hAnsi="Arial"/>
        </w:rPr>
        <w:t xml:space="preserve"> F</w:t>
      </w:r>
      <w:r w:rsidR="00CA1FF6">
        <w:rPr>
          <w:rFonts w:ascii="Arial" w:hAnsi="Arial"/>
        </w:rPr>
        <w:t xml:space="preserve"> </w:t>
      </w:r>
    </w:p>
    <w:p w:rsidR="00CA1FF6" w:rsidRDefault="00CA1FF6" w:rsidP="00380A7E">
      <w:pPr>
        <w:jc w:val="both"/>
        <w:rPr>
          <w:rFonts w:ascii="Arial" w:hAnsi="Arial"/>
        </w:rPr>
      </w:pPr>
    </w:p>
    <w:p w:rsidR="00CA1FF6" w:rsidRPr="00CA1FF6" w:rsidRDefault="00CA1FF6" w:rsidP="00380A7E">
      <w:pPr>
        <w:jc w:val="both"/>
        <w:rPr>
          <w:rFonts w:ascii="Arial" w:hAnsi="Arial"/>
          <w:u w:val="single"/>
        </w:rPr>
      </w:pPr>
      <w:r w:rsidRPr="00CA1FF6">
        <w:rPr>
          <w:rFonts w:ascii="Arial" w:hAnsi="Arial"/>
          <w:u w:val="single"/>
        </w:rPr>
        <w:t>Dehumidification (0.4% annual cumulative frequency of occurrence)</w:t>
      </w:r>
    </w:p>
    <w:p w:rsidR="00F0485B" w:rsidRDefault="00F0485B" w:rsidP="00F0485B">
      <w:pPr>
        <w:jc w:val="both"/>
        <w:rPr>
          <w:rFonts w:ascii="Arial" w:hAnsi="Arial"/>
        </w:rPr>
      </w:pPr>
      <w:r>
        <w:rPr>
          <w:rFonts w:ascii="Arial" w:hAnsi="Arial"/>
        </w:rPr>
        <w:t xml:space="preserve">Dew Point: 74.8 </w:t>
      </w:r>
      <w:proofErr w:type="spellStart"/>
      <w:r>
        <w:rPr>
          <w:rFonts w:ascii="Arial" w:hAnsi="Arial"/>
        </w:rPr>
        <w:t>Deg</w:t>
      </w:r>
      <w:proofErr w:type="spellEnd"/>
      <w:r>
        <w:rPr>
          <w:rFonts w:ascii="Arial" w:hAnsi="Arial"/>
        </w:rPr>
        <w:t xml:space="preserve"> F</w:t>
      </w:r>
    </w:p>
    <w:p w:rsidR="00F0485B" w:rsidRDefault="00F0485B" w:rsidP="00F0485B">
      <w:pPr>
        <w:jc w:val="both"/>
        <w:rPr>
          <w:rFonts w:ascii="Arial" w:hAnsi="Arial"/>
        </w:rPr>
      </w:pPr>
      <w:r>
        <w:rPr>
          <w:rFonts w:ascii="Arial" w:hAnsi="Arial"/>
        </w:rPr>
        <w:t xml:space="preserve">Humidity Ratio: 136.1 Grains / </w:t>
      </w:r>
      <w:proofErr w:type="spellStart"/>
      <w:r>
        <w:rPr>
          <w:rFonts w:ascii="Arial" w:hAnsi="Arial"/>
        </w:rPr>
        <w:t>Lbm</w:t>
      </w:r>
      <w:proofErr w:type="spellEnd"/>
      <w:r>
        <w:rPr>
          <w:rFonts w:ascii="Arial" w:hAnsi="Arial"/>
        </w:rPr>
        <w:t xml:space="preserve"> DA</w:t>
      </w:r>
    </w:p>
    <w:p w:rsidR="00F0485B" w:rsidRDefault="00F0485B" w:rsidP="00F0485B">
      <w:pPr>
        <w:jc w:val="both"/>
        <w:rPr>
          <w:rFonts w:ascii="Arial" w:hAnsi="Arial"/>
        </w:rPr>
      </w:pPr>
      <w:r>
        <w:rPr>
          <w:rFonts w:ascii="Arial" w:hAnsi="Arial"/>
        </w:rPr>
        <w:t xml:space="preserve">Mean Coincident Dry Bulb: 85.1 </w:t>
      </w:r>
      <w:proofErr w:type="spellStart"/>
      <w:r>
        <w:rPr>
          <w:rFonts w:ascii="Arial" w:hAnsi="Arial"/>
        </w:rPr>
        <w:t>Deg</w:t>
      </w:r>
      <w:proofErr w:type="spellEnd"/>
      <w:r>
        <w:rPr>
          <w:rFonts w:ascii="Arial" w:hAnsi="Arial"/>
        </w:rPr>
        <w:t xml:space="preserve"> F</w:t>
      </w:r>
    </w:p>
    <w:p w:rsidR="001B5408" w:rsidRPr="00373E71" w:rsidRDefault="001B5408" w:rsidP="00373E71">
      <w:pPr>
        <w:jc w:val="both"/>
        <w:rPr>
          <w:rFonts w:ascii="Arial" w:hAnsi="Arial"/>
        </w:rPr>
      </w:pPr>
    </w:p>
    <w:p w:rsidR="00EA1B47" w:rsidRPr="00373E71" w:rsidRDefault="00EA1B47" w:rsidP="00373E71">
      <w:pPr>
        <w:jc w:val="both"/>
        <w:rPr>
          <w:rFonts w:ascii="Arial" w:hAnsi="Arial" w:cs="Arial"/>
        </w:rPr>
      </w:pPr>
      <w:r w:rsidRPr="00373E71">
        <w:rPr>
          <w:rFonts w:ascii="Arial" w:hAnsi="Arial" w:cs="Arial"/>
          <w:b/>
          <w:i/>
        </w:rPr>
        <w:t>Indoor Design Conditions</w:t>
      </w:r>
      <w:r w:rsidR="00C00D9E">
        <w:rPr>
          <w:rFonts w:ascii="Arial" w:hAnsi="Arial" w:cs="Arial"/>
          <w:b/>
          <w:i/>
        </w:rPr>
        <w:t>, Occupied</w:t>
      </w:r>
      <w:r w:rsidRPr="00373E71">
        <w:rPr>
          <w:rFonts w:ascii="Arial" w:hAnsi="Arial" w:cs="Arial"/>
          <w:b/>
          <w:i/>
        </w:rPr>
        <w:t>:</w:t>
      </w:r>
      <w:r w:rsidRPr="00373E71">
        <w:rPr>
          <w:rFonts w:ascii="Arial" w:hAnsi="Arial" w:cs="Arial"/>
          <w:b/>
        </w:rPr>
        <w:t xml:space="preserve">  </w:t>
      </w:r>
      <w:r w:rsidR="002355E0" w:rsidRPr="00373E71">
        <w:rPr>
          <w:rFonts w:ascii="Arial" w:hAnsi="Arial" w:cs="Arial"/>
        </w:rPr>
        <w:t>Default i</w:t>
      </w:r>
      <w:r w:rsidRPr="00373E71">
        <w:rPr>
          <w:rFonts w:ascii="Arial" w:hAnsi="Arial" w:cs="Arial"/>
        </w:rPr>
        <w:t xml:space="preserve">ndoor </w:t>
      </w:r>
      <w:r w:rsidR="003B5FC5">
        <w:rPr>
          <w:rFonts w:ascii="Arial" w:hAnsi="Arial" w:cs="Arial"/>
        </w:rPr>
        <w:t>design</w:t>
      </w:r>
      <w:r w:rsidRPr="00373E71">
        <w:rPr>
          <w:rFonts w:ascii="Arial" w:hAnsi="Arial" w:cs="Arial"/>
        </w:rPr>
        <w:t xml:space="preserve"> conditions for HV</w:t>
      </w:r>
      <w:r w:rsidR="002558A4" w:rsidRPr="00373E71">
        <w:rPr>
          <w:rFonts w:ascii="Arial" w:hAnsi="Arial" w:cs="Arial"/>
        </w:rPr>
        <w:t>AC systems that serve standard</w:t>
      </w:r>
      <w:r w:rsidRPr="00373E71">
        <w:rPr>
          <w:rFonts w:ascii="Arial" w:hAnsi="Arial" w:cs="Arial"/>
        </w:rPr>
        <w:t xml:space="preserve"> </w:t>
      </w:r>
      <w:r w:rsidR="006A71E4" w:rsidRPr="00373E71">
        <w:rPr>
          <w:rFonts w:ascii="Arial" w:hAnsi="Arial" w:cs="Arial"/>
        </w:rPr>
        <w:t xml:space="preserve">occupied </w:t>
      </w:r>
      <w:r w:rsidRPr="00373E71">
        <w:rPr>
          <w:rFonts w:ascii="Arial" w:hAnsi="Arial" w:cs="Arial"/>
        </w:rPr>
        <w:t>spaces:</w:t>
      </w:r>
    </w:p>
    <w:p w:rsidR="00EA1B47" w:rsidRPr="00373E71" w:rsidRDefault="00EA1B47" w:rsidP="00373E71">
      <w:pPr>
        <w:jc w:val="both"/>
        <w:rPr>
          <w:rFonts w:ascii="Arial" w:hAnsi="Arial" w:cs="Arial"/>
        </w:rPr>
      </w:pPr>
    </w:p>
    <w:p w:rsidR="00EA1B47" w:rsidRPr="00373E71" w:rsidRDefault="00EA1B47" w:rsidP="00373E71">
      <w:pPr>
        <w:jc w:val="both"/>
        <w:rPr>
          <w:rFonts w:ascii="Arial" w:hAnsi="Arial" w:cs="Arial"/>
        </w:rPr>
      </w:pPr>
      <w:r w:rsidRPr="00373E71">
        <w:rPr>
          <w:rFonts w:ascii="Arial" w:hAnsi="Arial" w:cs="Arial"/>
        </w:rPr>
        <w:t xml:space="preserve">Heating DB:  </w:t>
      </w:r>
      <w:r w:rsidR="002C303F">
        <w:rPr>
          <w:rFonts w:ascii="Arial" w:hAnsi="Arial" w:cs="Arial"/>
        </w:rPr>
        <w:t>72</w:t>
      </w:r>
      <w:r w:rsidR="00EC0C78" w:rsidRPr="00373E71">
        <w:rPr>
          <w:rFonts w:ascii="Arial" w:hAnsi="Arial" w:cs="Arial"/>
        </w:rPr>
        <w:t xml:space="preserve"> Degrees F</w:t>
      </w:r>
    </w:p>
    <w:p w:rsidR="00EA1B47" w:rsidRPr="00373E71" w:rsidRDefault="00EA1B47" w:rsidP="00373E71">
      <w:pPr>
        <w:jc w:val="both"/>
        <w:rPr>
          <w:rFonts w:ascii="Arial" w:hAnsi="Arial"/>
        </w:rPr>
      </w:pPr>
      <w:r w:rsidRPr="00373E71">
        <w:rPr>
          <w:rFonts w:ascii="Arial" w:hAnsi="Arial"/>
        </w:rPr>
        <w:t xml:space="preserve">Cooling DB:  </w:t>
      </w:r>
      <w:r w:rsidR="002C303F">
        <w:rPr>
          <w:rFonts w:ascii="Arial" w:hAnsi="Arial"/>
        </w:rPr>
        <w:t>72</w:t>
      </w:r>
      <w:r w:rsidR="00BF28DE" w:rsidRPr="00373E71">
        <w:rPr>
          <w:rFonts w:ascii="Arial" w:hAnsi="Arial"/>
        </w:rPr>
        <w:t xml:space="preserve"> Degrees F </w:t>
      </w:r>
      <w:r w:rsidRPr="00373E71">
        <w:rPr>
          <w:rFonts w:ascii="Arial" w:hAnsi="Arial"/>
        </w:rPr>
        <w:t>/ 50% RH</w:t>
      </w:r>
    </w:p>
    <w:p w:rsidR="00BF1543" w:rsidRPr="00373E71" w:rsidRDefault="00BF1543" w:rsidP="00373E71">
      <w:pPr>
        <w:jc w:val="both"/>
        <w:rPr>
          <w:rFonts w:ascii="Arial" w:hAnsi="Arial"/>
        </w:rPr>
      </w:pPr>
    </w:p>
    <w:p w:rsidR="00BF1543" w:rsidRPr="00373E71" w:rsidRDefault="00BF1543" w:rsidP="00373E71">
      <w:pPr>
        <w:pStyle w:val="BodyText2"/>
        <w:ind w:left="0"/>
        <w:jc w:val="both"/>
        <w:rPr>
          <w:rFonts w:ascii="Arial" w:hAnsi="Arial"/>
        </w:rPr>
      </w:pPr>
      <w:r w:rsidRPr="00373E71">
        <w:rPr>
          <w:rFonts w:ascii="Arial" w:hAnsi="Arial"/>
        </w:rPr>
        <w:t>When a system that serves a standard building/space is provided with humidity control, the space humidity set</w:t>
      </w:r>
      <w:r w:rsidR="00784BD5">
        <w:rPr>
          <w:rFonts w:ascii="Arial" w:hAnsi="Arial"/>
        </w:rPr>
        <w:t xml:space="preserve"> </w:t>
      </w:r>
      <w:r w:rsidRPr="00373E71">
        <w:rPr>
          <w:rFonts w:ascii="Arial" w:hAnsi="Arial"/>
        </w:rPr>
        <w:t>point shall be limited as follows:</w:t>
      </w:r>
    </w:p>
    <w:p w:rsidR="00BF1543" w:rsidRPr="00373E71" w:rsidRDefault="00BF1543" w:rsidP="00373E71">
      <w:pPr>
        <w:pStyle w:val="BodyText2"/>
        <w:ind w:left="0"/>
        <w:jc w:val="both"/>
        <w:rPr>
          <w:rFonts w:ascii="Arial" w:hAnsi="Arial"/>
        </w:rPr>
      </w:pPr>
    </w:p>
    <w:p w:rsidR="00BF1543" w:rsidRPr="00373E71" w:rsidRDefault="00BF1543" w:rsidP="00373E71">
      <w:pPr>
        <w:pStyle w:val="CommentText"/>
        <w:jc w:val="both"/>
        <w:rPr>
          <w:rFonts w:ascii="Arial" w:hAnsi="Arial" w:cs="Arial"/>
        </w:rPr>
      </w:pPr>
      <w:r w:rsidRPr="00373E71">
        <w:rPr>
          <w:rFonts w:ascii="Arial" w:hAnsi="Arial" w:cs="Arial"/>
        </w:rPr>
        <w:t>Heating:  Not more than 30% RH</w:t>
      </w:r>
    </w:p>
    <w:p w:rsidR="002355E0" w:rsidRDefault="00BF1543" w:rsidP="00373E71">
      <w:pPr>
        <w:jc w:val="both"/>
        <w:rPr>
          <w:rFonts w:ascii="Arial" w:hAnsi="Arial" w:cs="Arial"/>
        </w:rPr>
      </w:pPr>
      <w:r w:rsidRPr="00373E71">
        <w:rPr>
          <w:rFonts w:ascii="Arial" w:hAnsi="Arial" w:cs="Arial"/>
        </w:rPr>
        <w:t>Cooling:  Not less than 50% RH</w:t>
      </w:r>
    </w:p>
    <w:p w:rsidR="00ED4A71" w:rsidRDefault="00ED4A71" w:rsidP="00373E71">
      <w:pPr>
        <w:jc w:val="both"/>
        <w:rPr>
          <w:rFonts w:ascii="Arial" w:hAnsi="Arial" w:cs="Arial"/>
        </w:rPr>
      </w:pPr>
    </w:p>
    <w:p w:rsidR="002355E0" w:rsidRPr="00373E71" w:rsidRDefault="00ED4A71" w:rsidP="00373E71">
      <w:pPr>
        <w:jc w:val="both"/>
        <w:rPr>
          <w:rFonts w:ascii="Arial" w:hAnsi="Arial" w:cs="Arial"/>
        </w:rPr>
      </w:pPr>
      <w:r w:rsidRPr="00373E71">
        <w:rPr>
          <w:rFonts w:ascii="Arial" w:hAnsi="Arial" w:cs="Arial"/>
        </w:rPr>
        <w:t xml:space="preserve">Proposed indoor design conditions </w:t>
      </w:r>
      <w:r>
        <w:rPr>
          <w:rFonts w:ascii="Arial" w:hAnsi="Arial" w:cs="Arial"/>
        </w:rPr>
        <w:t xml:space="preserve">for occupied spaces </w:t>
      </w:r>
      <w:r w:rsidRPr="00373E71">
        <w:rPr>
          <w:rFonts w:ascii="Arial" w:hAnsi="Arial" w:cs="Arial"/>
        </w:rPr>
        <w:t>other than the default values prov</w:t>
      </w:r>
      <w:r>
        <w:rPr>
          <w:rFonts w:ascii="Arial" w:hAnsi="Arial" w:cs="Arial"/>
        </w:rPr>
        <w:t>ided above will be considered</w:t>
      </w:r>
      <w:r w:rsidRPr="00373E71">
        <w:rPr>
          <w:rFonts w:ascii="Arial" w:hAnsi="Arial" w:cs="Arial"/>
          <w:i/>
        </w:rPr>
        <w:t xml:space="preserve"> </w:t>
      </w:r>
      <w:r w:rsidRPr="00373E71">
        <w:rPr>
          <w:rFonts w:ascii="Arial" w:hAnsi="Arial" w:cs="Arial"/>
        </w:rPr>
        <w:t xml:space="preserve">on a project by project basis.  </w:t>
      </w:r>
    </w:p>
    <w:p w:rsidR="009B6C75" w:rsidRPr="00373E71" w:rsidRDefault="009B6C75" w:rsidP="00373E71">
      <w:pPr>
        <w:jc w:val="both"/>
        <w:rPr>
          <w:rFonts w:ascii="Arial" w:hAnsi="Arial" w:cs="Arial"/>
        </w:rPr>
      </w:pPr>
    </w:p>
    <w:p w:rsidR="00BF28DE" w:rsidRPr="00373E71" w:rsidRDefault="00BF1543" w:rsidP="00C00D9E">
      <w:pPr>
        <w:jc w:val="both"/>
        <w:rPr>
          <w:rFonts w:ascii="Arial" w:hAnsi="Arial"/>
        </w:rPr>
      </w:pPr>
      <w:r w:rsidRPr="00373E71">
        <w:rPr>
          <w:rFonts w:ascii="Arial" w:hAnsi="Arial"/>
          <w:b/>
          <w:i/>
        </w:rPr>
        <w:t>Energy Use Policy</w:t>
      </w:r>
      <w:r w:rsidR="00373E71">
        <w:rPr>
          <w:rFonts w:ascii="Arial" w:hAnsi="Arial"/>
          <w:b/>
          <w:i/>
        </w:rPr>
        <w:t xml:space="preserve">:  </w:t>
      </w:r>
      <w:r w:rsidR="00BF28DE" w:rsidRPr="00373E71">
        <w:rPr>
          <w:rFonts w:ascii="Arial" w:hAnsi="Arial" w:cs="Arial"/>
        </w:rPr>
        <w:t xml:space="preserve">Occupant adjustable space temperature ranges shall be in compliance with the </w:t>
      </w:r>
      <w:r w:rsidR="002C303F">
        <w:rPr>
          <w:rFonts w:ascii="Arial" w:hAnsi="Arial" w:cs="Arial"/>
        </w:rPr>
        <w:t>UNL</w:t>
      </w:r>
      <w:r w:rsidR="0094566F" w:rsidRPr="00373E71">
        <w:rPr>
          <w:rFonts w:ascii="Arial" w:hAnsi="Arial" w:cs="Arial"/>
        </w:rPr>
        <w:t xml:space="preserve"> </w:t>
      </w:r>
      <w:r w:rsidR="00BE1390" w:rsidRPr="00373E71">
        <w:rPr>
          <w:rFonts w:ascii="Arial" w:hAnsi="Arial" w:cs="Arial"/>
        </w:rPr>
        <w:t>Ener</w:t>
      </w:r>
      <w:r w:rsidR="002C303F">
        <w:rPr>
          <w:rFonts w:ascii="Arial" w:hAnsi="Arial" w:cs="Arial"/>
        </w:rPr>
        <w:t>gy Use Policy available at the UNL – FMP website</w:t>
      </w:r>
      <w:r w:rsidR="00373E71">
        <w:rPr>
          <w:rFonts w:ascii="Arial" w:hAnsi="Arial" w:cs="Arial"/>
        </w:rPr>
        <w:t xml:space="preserve">.  </w:t>
      </w:r>
    </w:p>
    <w:p w:rsidR="00BF28DE" w:rsidRPr="00373E71" w:rsidRDefault="00BF28DE" w:rsidP="00373E71">
      <w:pPr>
        <w:jc w:val="both"/>
        <w:rPr>
          <w:rFonts w:ascii="Arial" w:hAnsi="Arial" w:cs="Arial"/>
        </w:rPr>
      </w:pPr>
    </w:p>
    <w:p w:rsidR="008E5340" w:rsidRPr="008E5340" w:rsidRDefault="00465E91" w:rsidP="008E5340">
      <w:pPr>
        <w:jc w:val="both"/>
        <w:rPr>
          <w:rFonts w:ascii="Arial" w:hAnsi="Arial"/>
        </w:rPr>
      </w:pPr>
      <w:r w:rsidRPr="00373E71">
        <w:rPr>
          <w:rFonts w:ascii="Arial" w:hAnsi="Arial" w:cs="Arial"/>
          <w:b/>
          <w:i/>
        </w:rPr>
        <w:t>Non-Standard Spaces:</w:t>
      </w:r>
      <w:r w:rsidRPr="00373E71">
        <w:t xml:space="preserve">  </w:t>
      </w:r>
      <w:r w:rsidR="008E5340" w:rsidRPr="008E5340">
        <w:rPr>
          <w:rFonts w:ascii="Arial" w:hAnsi="Arial"/>
        </w:rPr>
        <w:t xml:space="preserve">Examples of non-standard spaces to which the indoor design conditions identified above do not apply are library archival storage, musical instrument storage, museums, clean rooms, animal facilities, </w:t>
      </w:r>
      <w:r w:rsidR="00E63C62">
        <w:rPr>
          <w:rFonts w:ascii="Arial" w:hAnsi="Arial"/>
        </w:rPr>
        <w:t xml:space="preserve">and </w:t>
      </w:r>
      <w:r w:rsidR="008E5340" w:rsidRPr="008E5340">
        <w:rPr>
          <w:rFonts w:ascii="Arial" w:hAnsi="Arial"/>
        </w:rPr>
        <w:t xml:space="preserve">data centers. In order to maintain space temperature and humidity outside standard design limits specialized HVAC equipment and/or special building construction is required.  (See the </w:t>
      </w:r>
      <w:r w:rsidR="008E5340" w:rsidRPr="008E5340">
        <w:rPr>
          <w:rFonts w:ascii="Arial" w:hAnsi="Arial"/>
          <w:i/>
        </w:rPr>
        <w:t>Doors &amp; Windows, Glazing</w:t>
      </w:r>
      <w:r w:rsidR="008E5340" w:rsidRPr="008E5340">
        <w:rPr>
          <w:rFonts w:ascii="Arial" w:hAnsi="Arial"/>
        </w:rPr>
        <w:t xml:space="preserve"> and </w:t>
      </w:r>
      <w:r w:rsidR="008E5340" w:rsidRPr="008E5340">
        <w:rPr>
          <w:rFonts w:ascii="Arial" w:hAnsi="Arial"/>
          <w:i/>
        </w:rPr>
        <w:t>Walls, Partitions</w:t>
      </w:r>
      <w:r w:rsidR="008E5340" w:rsidRPr="008E5340">
        <w:rPr>
          <w:rFonts w:ascii="Arial" w:hAnsi="Arial"/>
        </w:rPr>
        <w:t xml:space="preserve"> sections within these </w:t>
      </w:r>
      <w:proofErr w:type="gramStart"/>
      <w:r w:rsidR="002C303F">
        <w:rPr>
          <w:rFonts w:ascii="Arial" w:hAnsi="Arial"/>
        </w:rPr>
        <w:t xml:space="preserve">Design </w:t>
      </w:r>
      <w:r w:rsidR="008E5340" w:rsidRPr="008E5340">
        <w:rPr>
          <w:rFonts w:ascii="Arial" w:hAnsi="Arial"/>
        </w:rPr>
        <w:t xml:space="preserve"> Guidelines</w:t>
      </w:r>
      <w:proofErr w:type="gramEnd"/>
      <w:r w:rsidR="008E5340" w:rsidRPr="008E5340">
        <w:rPr>
          <w:rFonts w:ascii="Arial" w:hAnsi="Arial"/>
        </w:rPr>
        <w:t>.)</w:t>
      </w:r>
    </w:p>
    <w:p w:rsidR="008E5340" w:rsidRPr="008E5340" w:rsidRDefault="008E5340" w:rsidP="008E5340">
      <w:pPr>
        <w:jc w:val="both"/>
        <w:rPr>
          <w:rFonts w:ascii="Arial" w:hAnsi="Arial"/>
        </w:rPr>
      </w:pPr>
    </w:p>
    <w:p w:rsidR="001B5408" w:rsidRPr="00373E71" w:rsidRDefault="008E5340" w:rsidP="008E5340">
      <w:pPr>
        <w:jc w:val="both"/>
        <w:rPr>
          <w:rFonts w:ascii="Arial" w:hAnsi="Arial"/>
        </w:rPr>
      </w:pPr>
      <w:r w:rsidRPr="008E5340">
        <w:rPr>
          <w:rFonts w:ascii="Arial" w:hAnsi="Arial"/>
          <w:b/>
          <w:i/>
        </w:rPr>
        <w:t>Occupied / Unoccupied:</w:t>
      </w:r>
      <w:r w:rsidRPr="008E5340">
        <w:rPr>
          <w:rFonts w:ascii="Arial" w:hAnsi="Arial"/>
        </w:rPr>
        <w:t xml:space="preserve">  Systems shall be provided with adequate functionality and shall be zoned to support optimized occupied/unoccupied control sequences.</w:t>
      </w:r>
    </w:p>
    <w:p w:rsidR="001B5408" w:rsidRPr="00373E71" w:rsidRDefault="001B5408" w:rsidP="00373E71">
      <w:pPr>
        <w:jc w:val="both"/>
        <w:rPr>
          <w:rFonts w:ascii="Arial" w:hAnsi="Arial"/>
        </w:rPr>
      </w:pPr>
    </w:p>
    <w:p w:rsidR="001B5408" w:rsidRPr="00373E71" w:rsidRDefault="001B5408" w:rsidP="00373E71">
      <w:pPr>
        <w:jc w:val="both"/>
        <w:rPr>
          <w:rFonts w:ascii="Arial" w:hAnsi="Arial"/>
        </w:rPr>
      </w:pPr>
      <w:r w:rsidRPr="00373E71">
        <w:rPr>
          <w:rFonts w:ascii="Arial" w:hAnsi="Arial"/>
          <w:b/>
          <w:i/>
        </w:rPr>
        <w:t>Central Utilities:</w:t>
      </w:r>
      <w:r w:rsidRPr="00373E71">
        <w:rPr>
          <w:rFonts w:ascii="Arial" w:hAnsi="Arial"/>
          <w:b/>
        </w:rPr>
        <w:t xml:space="preserve"> </w:t>
      </w:r>
      <w:r w:rsidRPr="00373E71">
        <w:rPr>
          <w:rFonts w:ascii="Arial" w:hAnsi="Arial"/>
        </w:rPr>
        <w:t xml:space="preserve"> HVAC systems shall </w:t>
      </w:r>
      <w:r w:rsidR="00D663E2" w:rsidRPr="00373E71">
        <w:rPr>
          <w:rFonts w:ascii="Arial" w:hAnsi="Arial"/>
        </w:rPr>
        <w:t xml:space="preserve">typically </w:t>
      </w:r>
      <w:r w:rsidRPr="00373E71">
        <w:rPr>
          <w:rFonts w:ascii="Arial" w:hAnsi="Arial"/>
        </w:rPr>
        <w:t>utilize central distributed chilled water, central distributed steam and central distributed electricity whenever these utilities are available</w:t>
      </w:r>
      <w:r w:rsidR="004A0DC9" w:rsidRPr="00373E71">
        <w:rPr>
          <w:rFonts w:ascii="Arial" w:hAnsi="Arial"/>
        </w:rPr>
        <w:t xml:space="preserve">.  Direction regarding the use of central utilities and specific design information shall be obtained from </w:t>
      </w:r>
      <w:r w:rsidR="002C303F">
        <w:rPr>
          <w:rFonts w:ascii="Arial" w:hAnsi="Arial"/>
        </w:rPr>
        <w:t>UNL FMP.</w:t>
      </w:r>
    </w:p>
    <w:p w:rsidR="001B5408" w:rsidRPr="00373E71" w:rsidRDefault="001B5408" w:rsidP="00373E71">
      <w:pPr>
        <w:jc w:val="both"/>
        <w:rPr>
          <w:rFonts w:ascii="Arial" w:hAnsi="Arial"/>
        </w:rPr>
      </w:pPr>
    </w:p>
    <w:p w:rsidR="001B5408" w:rsidRDefault="001B5408" w:rsidP="00373E71">
      <w:pPr>
        <w:jc w:val="both"/>
        <w:rPr>
          <w:rFonts w:ascii="Arial" w:hAnsi="Arial"/>
        </w:rPr>
      </w:pPr>
      <w:r w:rsidRPr="00373E71">
        <w:rPr>
          <w:rFonts w:ascii="Arial" w:hAnsi="Arial"/>
          <w:b/>
          <w:i/>
        </w:rPr>
        <w:t>Central HVAC Systems:</w:t>
      </w:r>
      <w:r w:rsidRPr="00373E71">
        <w:rPr>
          <w:rFonts w:ascii="Arial" w:hAnsi="Arial"/>
        </w:rPr>
        <w:t xml:space="preserve">  </w:t>
      </w:r>
      <w:r w:rsidR="002C303F" w:rsidRPr="00373E71">
        <w:rPr>
          <w:rFonts w:ascii="Arial" w:hAnsi="Arial"/>
        </w:rPr>
        <w:t>The installation of a smaller number of larger systems typically results in higher equipment quality and reduced maintenance requirements while providing adequate opportunity for application of energy conserving features and control strategies.</w:t>
      </w:r>
      <w:r w:rsidR="002C303F">
        <w:rPr>
          <w:rFonts w:ascii="Arial" w:hAnsi="Arial"/>
        </w:rPr>
        <w:t xml:space="preserve">  Therefore, </w:t>
      </w:r>
      <w:r w:rsidRPr="00373E71">
        <w:rPr>
          <w:rFonts w:ascii="Arial" w:hAnsi="Arial"/>
        </w:rPr>
        <w:t xml:space="preserve">a minimal number of central HVAC systems </w:t>
      </w:r>
      <w:r w:rsidR="002C303F">
        <w:rPr>
          <w:rFonts w:ascii="Arial" w:hAnsi="Arial"/>
        </w:rPr>
        <w:t xml:space="preserve">are preferred </w:t>
      </w:r>
      <w:r w:rsidRPr="00373E71">
        <w:rPr>
          <w:rFonts w:ascii="Arial" w:hAnsi="Arial"/>
        </w:rPr>
        <w:t xml:space="preserve">rather than numerous individual/package units such as fan coil units, </w:t>
      </w:r>
      <w:r w:rsidR="002C303F">
        <w:rPr>
          <w:rFonts w:ascii="Arial" w:hAnsi="Arial"/>
        </w:rPr>
        <w:t>heat pumps</w:t>
      </w:r>
      <w:r w:rsidRPr="00373E71">
        <w:rPr>
          <w:rFonts w:ascii="Arial" w:hAnsi="Arial"/>
        </w:rPr>
        <w:t xml:space="preserve"> or DX “split systems”.  Typically, each central system shall include an air handling unit, a return and/or exhaust fan or fans and</w:t>
      </w:r>
      <w:r w:rsidR="002C303F">
        <w:rPr>
          <w:rFonts w:ascii="Arial" w:hAnsi="Arial"/>
        </w:rPr>
        <w:t xml:space="preserve"> air supply, return, exhaust </w:t>
      </w:r>
      <w:r w:rsidRPr="00373E71">
        <w:rPr>
          <w:rFonts w:ascii="Arial" w:hAnsi="Arial"/>
        </w:rPr>
        <w:t>ductwork.</w:t>
      </w:r>
    </w:p>
    <w:p w:rsidR="0064294F" w:rsidRDefault="0064294F" w:rsidP="00373E71">
      <w:pPr>
        <w:jc w:val="both"/>
        <w:rPr>
          <w:rFonts w:ascii="Arial" w:hAnsi="Arial"/>
        </w:rPr>
      </w:pPr>
    </w:p>
    <w:p w:rsidR="0064294F" w:rsidRPr="00373E71" w:rsidRDefault="0064294F" w:rsidP="0064294F">
      <w:pPr>
        <w:tabs>
          <w:tab w:val="left" w:pos="0"/>
        </w:tabs>
        <w:jc w:val="both"/>
        <w:outlineLvl w:val="0"/>
        <w:rPr>
          <w:rFonts w:ascii="Arial" w:hAnsi="Arial"/>
        </w:rPr>
      </w:pPr>
      <w:bookmarkStart w:id="0" w:name="OLE_LINK9"/>
      <w:bookmarkStart w:id="1" w:name="OLE_LINK10"/>
      <w:r>
        <w:rPr>
          <w:rFonts w:ascii="Arial" w:hAnsi="Arial" w:cs="Arial"/>
          <w:b/>
          <w:i/>
        </w:rPr>
        <w:t xml:space="preserve">HVAC Equipment Naming </w:t>
      </w:r>
      <w:r w:rsidRPr="00325FA2">
        <w:rPr>
          <w:rFonts w:ascii="Arial" w:hAnsi="Arial" w:cs="Arial"/>
          <w:b/>
          <w:i/>
        </w:rPr>
        <w:t>Convention</w:t>
      </w:r>
      <w:r>
        <w:rPr>
          <w:rFonts w:ascii="Arial" w:hAnsi="Arial" w:cs="Arial"/>
          <w:b/>
          <w:i/>
        </w:rPr>
        <w:t xml:space="preserve">s:  </w:t>
      </w:r>
      <w:r w:rsidRPr="00325FA2">
        <w:rPr>
          <w:rFonts w:ascii="Arial" w:hAnsi="Arial" w:cs="Arial"/>
        </w:rPr>
        <w:t xml:space="preserve">The </w:t>
      </w:r>
      <w:r>
        <w:rPr>
          <w:rFonts w:ascii="Arial" w:hAnsi="Arial" w:cs="Arial"/>
        </w:rPr>
        <w:t>University has developed a standard naming convention for HVAC equipment identification and Building Automation System programming. Coordinate all HVAC equipment marks / callouts with FMP Engineering.</w:t>
      </w:r>
      <w:bookmarkEnd w:id="0"/>
      <w:bookmarkEnd w:id="1"/>
    </w:p>
    <w:p w:rsidR="001B5408" w:rsidRPr="00373E71" w:rsidRDefault="001B5408" w:rsidP="00373E71">
      <w:pPr>
        <w:jc w:val="both"/>
        <w:rPr>
          <w:rFonts w:ascii="Arial" w:hAnsi="Arial"/>
        </w:rPr>
      </w:pPr>
    </w:p>
    <w:p w:rsidR="001B5408" w:rsidRPr="00373E71" w:rsidRDefault="001B5408" w:rsidP="00373E71">
      <w:pPr>
        <w:jc w:val="both"/>
        <w:rPr>
          <w:rFonts w:ascii="Arial" w:hAnsi="Arial"/>
        </w:rPr>
      </w:pPr>
      <w:r w:rsidRPr="00373E71">
        <w:rPr>
          <w:rFonts w:ascii="Arial" w:hAnsi="Arial"/>
          <w:b/>
          <w:i/>
        </w:rPr>
        <w:t>Institutional Quality:</w:t>
      </w:r>
      <w:r w:rsidRPr="00373E71">
        <w:rPr>
          <w:rFonts w:ascii="Arial" w:hAnsi="Arial"/>
        </w:rPr>
        <w:t xml:space="preserve">  HVAC equipment/systems shall be institutional </w:t>
      </w:r>
      <w:r w:rsidR="00292E34" w:rsidRPr="00373E71">
        <w:rPr>
          <w:rFonts w:ascii="Arial" w:hAnsi="Arial"/>
        </w:rPr>
        <w:t xml:space="preserve">grade </w:t>
      </w:r>
      <w:r w:rsidRPr="00373E71">
        <w:rPr>
          <w:rFonts w:ascii="Arial" w:hAnsi="Arial"/>
        </w:rPr>
        <w:t xml:space="preserve">as opposed to </w:t>
      </w:r>
      <w:r w:rsidR="002B6895" w:rsidRPr="00373E71">
        <w:rPr>
          <w:rFonts w:ascii="Arial" w:hAnsi="Arial"/>
        </w:rPr>
        <w:t xml:space="preserve">standard </w:t>
      </w:r>
      <w:r w:rsidRPr="00373E71">
        <w:rPr>
          <w:rFonts w:ascii="Arial" w:hAnsi="Arial"/>
        </w:rPr>
        <w:t>commercial grade</w:t>
      </w:r>
      <w:r w:rsidR="00292E34" w:rsidRPr="00373E71">
        <w:rPr>
          <w:rFonts w:ascii="Arial" w:hAnsi="Arial"/>
        </w:rPr>
        <w:t>.  For the purposes of this writing</w:t>
      </w:r>
      <w:r w:rsidR="002B6895" w:rsidRPr="00373E71">
        <w:rPr>
          <w:rFonts w:ascii="Arial" w:hAnsi="Arial"/>
        </w:rPr>
        <w:t>,</w:t>
      </w:r>
      <w:r w:rsidR="00292E34" w:rsidRPr="00373E71">
        <w:rPr>
          <w:rFonts w:ascii="Arial" w:hAnsi="Arial"/>
        </w:rPr>
        <w:t xml:space="preserve"> intuitional grade equipment/systems have minimum life expectancy of</w:t>
      </w:r>
      <w:r w:rsidRPr="00373E71">
        <w:rPr>
          <w:rFonts w:ascii="Arial" w:hAnsi="Arial"/>
        </w:rPr>
        <w:t xml:space="preserve"> 25 year</w:t>
      </w:r>
      <w:r w:rsidR="00292E34" w:rsidRPr="00373E71">
        <w:rPr>
          <w:rFonts w:ascii="Arial" w:hAnsi="Arial"/>
        </w:rPr>
        <w:t>s</w:t>
      </w:r>
      <w:r w:rsidRPr="00373E71">
        <w:rPr>
          <w:rFonts w:ascii="Arial" w:hAnsi="Arial"/>
        </w:rPr>
        <w:t xml:space="preserve"> for dynamic system components such as motors, switches, pumps, valves, fans, dampers, compressors and</w:t>
      </w:r>
      <w:r w:rsidR="00292E34" w:rsidRPr="00373E71">
        <w:rPr>
          <w:rFonts w:ascii="Arial" w:hAnsi="Arial"/>
        </w:rPr>
        <w:t xml:space="preserve"> burners, and</w:t>
      </w:r>
      <w:r w:rsidRPr="00373E71">
        <w:rPr>
          <w:rFonts w:ascii="Arial" w:hAnsi="Arial"/>
        </w:rPr>
        <w:t xml:space="preserve"> </w:t>
      </w:r>
      <w:r w:rsidR="00292E34" w:rsidRPr="00373E71">
        <w:rPr>
          <w:rFonts w:ascii="Arial" w:hAnsi="Arial"/>
        </w:rPr>
        <w:t xml:space="preserve">a minimum life expectancy of </w:t>
      </w:r>
      <w:r w:rsidRPr="00373E71">
        <w:rPr>
          <w:rFonts w:ascii="Arial" w:hAnsi="Arial"/>
        </w:rPr>
        <w:t>50 year</w:t>
      </w:r>
      <w:r w:rsidR="00292E34" w:rsidRPr="00373E71">
        <w:rPr>
          <w:rFonts w:ascii="Arial" w:hAnsi="Arial"/>
        </w:rPr>
        <w:t>s</w:t>
      </w:r>
      <w:r w:rsidRPr="00373E71">
        <w:rPr>
          <w:rFonts w:ascii="Arial" w:hAnsi="Arial"/>
        </w:rPr>
        <w:t xml:space="preserve"> for static system components such as </w:t>
      </w:r>
      <w:r w:rsidR="002B6895" w:rsidRPr="00373E71">
        <w:rPr>
          <w:rFonts w:ascii="Arial" w:hAnsi="Arial"/>
        </w:rPr>
        <w:t xml:space="preserve">casings, cabinets, ductwork and </w:t>
      </w:r>
      <w:r w:rsidRPr="00373E71">
        <w:rPr>
          <w:rFonts w:ascii="Arial" w:hAnsi="Arial"/>
        </w:rPr>
        <w:t>piping</w:t>
      </w:r>
      <w:r w:rsidR="002B6895" w:rsidRPr="00373E71">
        <w:rPr>
          <w:rFonts w:ascii="Arial" w:hAnsi="Arial"/>
        </w:rPr>
        <w:t>.</w:t>
      </w:r>
    </w:p>
    <w:p w:rsidR="002C303F" w:rsidRPr="00373E71" w:rsidRDefault="002C303F" w:rsidP="00373E71">
      <w:pPr>
        <w:jc w:val="both"/>
        <w:rPr>
          <w:rFonts w:ascii="Arial" w:hAnsi="Arial"/>
          <w:b/>
        </w:rPr>
      </w:pPr>
    </w:p>
    <w:p w:rsidR="001B5408" w:rsidRPr="00373E71" w:rsidRDefault="001B5408" w:rsidP="00373E71">
      <w:pPr>
        <w:jc w:val="both"/>
        <w:rPr>
          <w:rFonts w:ascii="Arial" w:hAnsi="Arial"/>
          <w:b/>
        </w:rPr>
      </w:pPr>
      <w:r w:rsidRPr="00373E71">
        <w:rPr>
          <w:rFonts w:ascii="Arial" w:hAnsi="Arial"/>
          <w:b/>
          <w:i/>
        </w:rPr>
        <w:t>System Configuration:</w:t>
      </w:r>
      <w:r w:rsidRPr="00373E71">
        <w:rPr>
          <w:rFonts w:ascii="Arial" w:hAnsi="Arial"/>
          <w:b/>
        </w:rPr>
        <w:t xml:space="preserve"> </w:t>
      </w:r>
      <w:r w:rsidRPr="00373E71">
        <w:rPr>
          <w:rFonts w:ascii="Arial" w:hAnsi="Arial"/>
        </w:rPr>
        <w:t xml:space="preserve"> HVAC systems shall be configured such that spaces with similar usage are served by a common system.  As much as possible, spaces with dissimilar usage types or schedules shall not be served by the same system.  Areas that have special temperature and/or humidity requirements shall be served by dedicated systems.  This allows the design of each system to be tailored to the specific needs of the areas being served.  It also allows the implementation of specific control strategies (such as occupied/unoccupied modes and temperature resetting) for each system to conserve energy while satisfying the requirements of all of the spaces served by that system.</w:t>
      </w:r>
    </w:p>
    <w:p w:rsidR="001B5408" w:rsidRPr="00373E71" w:rsidRDefault="001B5408" w:rsidP="00373E71">
      <w:pPr>
        <w:jc w:val="both"/>
        <w:rPr>
          <w:rFonts w:ascii="Arial" w:hAnsi="Arial"/>
          <w:b/>
        </w:rPr>
      </w:pPr>
    </w:p>
    <w:p w:rsidR="001B5408" w:rsidRPr="00373E71" w:rsidRDefault="001B5408" w:rsidP="00373E71">
      <w:pPr>
        <w:jc w:val="both"/>
        <w:rPr>
          <w:rFonts w:ascii="Arial" w:hAnsi="Arial"/>
          <w:b/>
        </w:rPr>
      </w:pPr>
      <w:r w:rsidRPr="00373E71">
        <w:rPr>
          <w:rFonts w:ascii="Arial" w:hAnsi="Arial"/>
          <w:b/>
          <w:i/>
        </w:rPr>
        <w:t>Future Requirements:</w:t>
      </w:r>
      <w:r w:rsidRPr="00373E71">
        <w:rPr>
          <w:rFonts w:ascii="Arial" w:hAnsi="Arial"/>
        </w:rPr>
        <w:t xml:space="preserve">  Each HVAC system shall be sized and configured so as to accommodate anticipated/potential changes in loads, layout, etc. (within practical limitations) as the use of the areas served changes in the future.</w:t>
      </w:r>
    </w:p>
    <w:p w:rsidR="001B5408" w:rsidRPr="00373E71" w:rsidRDefault="001B5408" w:rsidP="00373E71">
      <w:pPr>
        <w:jc w:val="both"/>
        <w:rPr>
          <w:rFonts w:ascii="Arial" w:hAnsi="Arial"/>
          <w:b/>
        </w:rPr>
      </w:pPr>
    </w:p>
    <w:p w:rsidR="00BF44B5" w:rsidRDefault="001B5408" w:rsidP="00373E71">
      <w:pPr>
        <w:jc w:val="both"/>
        <w:rPr>
          <w:rFonts w:ascii="Arial" w:hAnsi="Arial"/>
        </w:rPr>
      </w:pPr>
      <w:r w:rsidRPr="00373E71">
        <w:rPr>
          <w:rFonts w:ascii="Arial" w:hAnsi="Arial"/>
          <w:b/>
          <w:i/>
        </w:rPr>
        <w:t>Equipment Location</w:t>
      </w:r>
      <w:r w:rsidR="00BF44B5">
        <w:rPr>
          <w:rFonts w:ascii="Arial" w:hAnsi="Arial"/>
          <w:b/>
          <w:i/>
        </w:rPr>
        <w:t xml:space="preserve"> and Access</w:t>
      </w:r>
      <w:r w:rsidRPr="00373E71">
        <w:rPr>
          <w:rFonts w:ascii="Arial" w:hAnsi="Arial"/>
          <w:b/>
          <w:i/>
        </w:rPr>
        <w:t>:</w:t>
      </w:r>
      <w:r w:rsidRPr="00373E71">
        <w:rPr>
          <w:rFonts w:ascii="Arial" w:hAnsi="Arial"/>
        </w:rPr>
        <w:t xml:space="preserve">  </w:t>
      </w:r>
    </w:p>
    <w:p w:rsidR="00EC3394" w:rsidRPr="00EC3394" w:rsidRDefault="00EC3394" w:rsidP="00EC3394">
      <w:pPr>
        <w:pStyle w:val="ListParagraph"/>
        <w:numPr>
          <w:ilvl w:val="0"/>
          <w:numId w:val="15"/>
        </w:numPr>
        <w:ind w:left="360"/>
        <w:jc w:val="both"/>
        <w:rPr>
          <w:rFonts w:ascii="Arial" w:hAnsi="Arial"/>
          <w:b/>
          <w:i/>
        </w:rPr>
      </w:pPr>
      <w:r w:rsidRPr="00EC3394">
        <w:rPr>
          <w:rFonts w:ascii="Arial" w:hAnsi="Arial"/>
        </w:rPr>
        <w:t>See</w:t>
      </w:r>
      <w:r w:rsidRPr="00EC3394">
        <w:rPr>
          <w:rFonts w:ascii="Arial" w:hAnsi="Arial"/>
          <w:i/>
        </w:rPr>
        <w:t xml:space="preserve"> </w:t>
      </w:r>
      <w:r>
        <w:rPr>
          <w:rFonts w:ascii="Arial" w:hAnsi="Arial"/>
          <w:i/>
        </w:rPr>
        <w:t>Mechanical Equipment Rooms</w:t>
      </w:r>
      <w:r w:rsidRPr="00EC3394">
        <w:rPr>
          <w:rFonts w:ascii="Arial" w:hAnsi="Arial"/>
        </w:rPr>
        <w:t xml:space="preserve"> section within these </w:t>
      </w:r>
      <w:r w:rsidRPr="00EC3394">
        <w:rPr>
          <w:rFonts w:ascii="Arial" w:hAnsi="Arial"/>
          <w:i/>
        </w:rPr>
        <w:t>Design</w:t>
      </w:r>
      <w:r w:rsidRPr="00EC3394">
        <w:rPr>
          <w:rFonts w:ascii="Arial" w:hAnsi="Arial"/>
        </w:rPr>
        <w:t xml:space="preserve"> </w:t>
      </w:r>
      <w:r w:rsidRPr="00EC3394">
        <w:rPr>
          <w:rFonts w:ascii="Arial" w:hAnsi="Arial"/>
          <w:i/>
        </w:rPr>
        <w:t>Guideline</w:t>
      </w:r>
      <w:r>
        <w:rPr>
          <w:rFonts w:ascii="Arial" w:hAnsi="Arial"/>
          <w:i/>
        </w:rPr>
        <w:t>s</w:t>
      </w:r>
      <w:r>
        <w:rPr>
          <w:rFonts w:ascii="Arial" w:hAnsi="Arial"/>
        </w:rPr>
        <w:t>.</w:t>
      </w:r>
    </w:p>
    <w:p w:rsidR="00BF44B5" w:rsidRDefault="001B5408" w:rsidP="00BF44B5">
      <w:pPr>
        <w:pStyle w:val="ListParagraph"/>
        <w:numPr>
          <w:ilvl w:val="0"/>
          <w:numId w:val="15"/>
        </w:numPr>
        <w:ind w:left="360"/>
        <w:jc w:val="both"/>
        <w:rPr>
          <w:rFonts w:ascii="Arial" w:hAnsi="Arial"/>
        </w:rPr>
      </w:pPr>
      <w:r w:rsidRPr="00BF44B5">
        <w:rPr>
          <w:rFonts w:ascii="Arial" w:hAnsi="Arial"/>
        </w:rPr>
        <w:t>Each piece of motorized HVAC equipment shall be located within a mechanical equipment room with the exception of roof mounted exhaust fans, window air condition</w:t>
      </w:r>
      <w:r w:rsidR="00F53973" w:rsidRPr="00BF44B5">
        <w:rPr>
          <w:rFonts w:ascii="Arial" w:hAnsi="Arial"/>
        </w:rPr>
        <w:t>ing units</w:t>
      </w:r>
      <w:r w:rsidRPr="00BF44B5">
        <w:rPr>
          <w:rFonts w:ascii="Arial" w:hAnsi="Arial"/>
        </w:rPr>
        <w:t xml:space="preserve"> and specialized unitary equipment </w:t>
      </w:r>
    </w:p>
    <w:p w:rsidR="001B5408" w:rsidRPr="00BF44B5" w:rsidRDefault="00BF44B5" w:rsidP="00373E71">
      <w:pPr>
        <w:pStyle w:val="ListParagraph"/>
        <w:numPr>
          <w:ilvl w:val="0"/>
          <w:numId w:val="15"/>
        </w:numPr>
        <w:ind w:left="360"/>
        <w:jc w:val="both"/>
        <w:rPr>
          <w:rFonts w:ascii="Arial" w:hAnsi="Arial"/>
        </w:rPr>
      </w:pPr>
      <w:r w:rsidRPr="00BF44B5">
        <w:rPr>
          <w:rFonts w:ascii="Arial" w:hAnsi="Arial"/>
        </w:rPr>
        <w:t xml:space="preserve">The installation </w:t>
      </w:r>
      <w:r w:rsidR="001B5408" w:rsidRPr="00BF44B5">
        <w:rPr>
          <w:rFonts w:ascii="Arial" w:hAnsi="Arial"/>
        </w:rPr>
        <w:t>of motorized HVAC equipment above finished ceilings</w:t>
      </w:r>
      <w:r w:rsidR="00292E34" w:rsidRPr="00BF44B5">
        <w:rPr>
          <w:rFonts w:ascii="Arial" w:hAnsi="Arial"/>
        </w:rPr>
        <w:t xml:space="preserve"> is </w:t>
      </w:r>
      <w:r w:rsidR="00F472EF" w:rsidRPr="00BF44B5">
        <w:rPr>
          <w:rFonts w:ascii="Arial" w:hAnsi="Arial"/>
        </w:rPr>
        <w:t>strongly discouraged</w:t>
      </w:r>
      <w:r w:rsidRPr="00BF44B5">
        <w:rPr>
          <w:rFonts w:ascii="Arial" w:hAnsi="Arial"/>
        </w:rPr>
        <w:t xml:space="preserve"> (t</w:t>
      </w:r>
      <w:r w:rsidR="00292E34" w:rsidRPr="00BF44B5">
        <w:rPr>
          <w:rFonts w:ascii="Arial" w:hAnsi="Arial"/>
        </w:rPr>
        <w:t>his includes suspended grid / drop-in tile ceilings</w:t>
      </w:r>
      <w:r w:rsidRPr="00BF44B5">
        <w:rPr>
          <w:rFonts w:ascii="Arial" w:hAnsi="Arial"/>
        </w:rPr>
        <w:t>)</w:t>
      </w:r>
      <w:r w:rsidR="00292E34" w:rsidRPr="00BF44B5">
        <w:rPr>
          <w:rFonts w:ascii="Arial" w:hAnsi="Arial"/>
        </w:rPr>
        <w:t xml:space="preserve">.  In no case shall </w:t>
      </w:r>
      <w:r w:rsidR="003B5FC5" w:rsidRPr="00BF44B5">
        <w:rPr>
          <w:rFonts w:ascii="Arial" w:hAnsi="Arial"/>
        </w:rPr>
        <w:t>any HVAC</w:t>
      </w:r>
      <w:r w:rsidR="00292E34" w:rsidRPr="00BF44B5">
        <w:rPr>
          <w:rFonts w:ascii="Arial" w:hAnsi="Arial"/>
        </w:rPr>
        <w:t xml:space="preserve"> equipment </w:t>
      </w:r>
      <w:r w:rsidR="003B5FC5" w:rsidRPr="00BF44B5">
        <w:rPr>
          <w:rFonts w:ascii="Arial" w:hAnsi="Arial"/>
        </w:rPr>
        <w:t>such as fans, pumps, air terminal units, hand dampers, etc.</w:t>
      </w:r>
      <w:r w:rsidR="00292E34" w:rsidRPr="00BF44B5">
        <w:rPr>
          <w:rFonts w:ascii="Arial" w:hAnsi="Arial"/>
        </w:rPr>
        <w:t xml:space="preserve"> </w:t>
      </w:r>
      <w:r w:rsidR="00B017D5">
        <w:rPr>
          <w:rFonts w:ascii="Arial" w:hAnsi="Arial"/>
        </w:rPr>
        <w:t xml:space="preserve">shall </w:t>
      </w:r>
      <w:r w:rsidR="00292E34" w:rsidRPr="00BF44B5">
        <w:rPr>
          <w:rFonts w:ascii="Arial" w:hAnsi="Arial"/>
        </w:rPr>
        <w:t>be installed above a hard finished ceiling (e.g. sheet rock or plaster)</w:t>
      </w:r>
      <w:r w:rsidR="001B5408" w:rsidRPr="00BF44B5">
        <w:rPr>
          <w:rFonts w:ascii="Arial" w:hAnsi="Arial"/>
        </w:rPr>
        <w:t>.</w:t>
      </w:r>
      <w:r w:rsidR="00725012" w:rsidRPr="00BF44B5">
        <w:rPr>
          <w:rFonts w:ascii="Arial" w:hAnsi="Arial"/>
        </w:rPr>
        <w:t xml:space="preserve">  </w:t>
      </w:r>
    </w:p>
    <w:p w:rsidR="00725012" w:rsidRDefault="00725012" w:rsidP="00725012">
      <w:pPr>
        <w:pStyle w:val="ListParagraph"/>
        <w:numPr>
          <w:ilvl w:val="0"/>
          <w:numId w:val="14"/>
        </w:numPr>
        <w:ind w:left="360"/>
        <w:jc w:val="both"/>
        <w:rPr>
          <w:rFonts w:ascii="Arial" w:hAnsi="Arial"/>
        </w:rPr>
      </w:pPr>
      <w:r>
        <w:rPr>
          <w:rFonts w:ascii="Arial" w:hAnsi="Arial"/>
        </w:rPr>
        <w:t>The mechanical designer shall insure that a</w:t>
      </w:r>
      <w:r w:rsidRPr="00725012">
        <w:rPr>
          <w:rFonts w:ascii="Arial" w:hAnsi="Arial"/>
        </w:rPr>
        <w:t xml:space="preserve">dequate space provided for the </w:t>
      </w:r>
      <w:r w:rsidR="00213E3F">
        <w:rPr>
          <w:rFonts w:ascii="Arial" w:hAnsi="Arial"/>
        </w:rPr>
        <w:t>service and removal</w:t>
      </w:r>
      <w:r w:rsidRPr="00725012">
        <w:rPr>
          <w:rFonts w:ascii="Arial" w:hAnsi="Arial"/>
        </w:rPr>
        <w:t xml:space="preserve"> of </w:t>
      </w:r>
      <w:r>
        <w:rPr>
          <w:rFonts w:ascii="Arial" w:hAnsi="Arial"/>
        </w:rPr>
        <w:t xml:space="preserve">HVAC </w:t>
      </w:r>
      <w:r w:rsidR="00213E3F">
        <w:rPr>
          <w:rFonts w:ascii="Arial" w:hAnsi="Arial"/>
        </w:rPr>
        <w:t>equipment (i.e., coil pull space, motor removal, etc.)</w:t>
      </w:r>
      <w:r w:rsidR="00EC3394">
        <w:rPr>
          <w:rFonts w:ascii="Arial" w:hAnsi="Arial"/>
        </w:rPr>
        <w:t xml:space="preserve">.  All such service must be able to be accomplished without the removal / dismantling of any adjacent building systems including conduit, ductwork, walls, etc.  </w:t>
      </w:r>
    </w:p>
    <w:p w:rsidR="00725012" w:rsidRDefault="00725012" w:rsidP="00725012">
      <w:pPr>
        <w:pStyle w:val="ListParagraph"/>
        <w:numPr>
          <w:ilvl w:val="0"/>
          <w:numId w:val="14"/>
        </w:numPr>
        <w:ind w:left="360"/>
        <w:jc w:val="both"/>
        <w:rPr>
          <w:rFonts w:ascii="Arial" w:hAnsi="Arial"/>
        </w:rPr>
      </w:pPr>
      <w:r>
        <w:rPr>
          <w:rFonts w:ascii="Arial" w:hAnsi="Arial"/>
        </w:rPr>
        <w:t xml:space="preserve">All exterior equipment shall include UNL BSM approved permanent access to facilitate servicing.  </w:t>
      </w:r>
    </w:p>
    <w:p w:rsidR="00725012" w:rsidRDefault="00213E3F" w:rsidP="00725012">
      <w:pPr>
        <w:pStyle w:val="ListParagraph"/>
        <w:numPr>
          <w:ilvl w:val="0"/>
          <w:numId w:val="14"/>
        </w:numPr>
        <w:ind w:left="360"/>
        <w:jc w:val="both"/>
        <w:rPr>
          <w:rFonts w:ascii="Arial" w:hAnsi="Arial"/>
        </w:rPr>
      </w:pPr>
      <w:r>
        <w:rPr>
          <w:rFonts w:ascii="Arial" w:hAnsi="Arial"/>
        </w:rPr>
        <w:lastRenderedPageBreak/>
        <w:t xml:space="preserve">Provide </w:t>
      </w:r>
      <w:r w:rsidR="0019545F">
        <w:rPr>
          <w:rFonts w:ascii="Arial" w:hAnsi="Arial"/>
        </w:rPr>
        <w:t xml:space="preserve">access to both upstream and downstream sections of filters and coils for cleaning and inspection.  </w:t>
      </w:r>
    </w:p>
    <w:p w:rsidR="00BF44B5" w:rsidRDefault="00BF44B5" w:rsidP="00725012">
      <w:pPr>
        <w:pStyle w:val="ListParagraph"/>
        <w:numPr>
          <w:ilvl w:val="0"/>
          <w:numId w:val="14"/>
        </w:numPr>
        <w:ind w:left="360"/>
        <w:jc w:val="both"/>
        <w:rPr>
          <w:rFonts w:ascii="Arial" w:hAnsi="Arial"/>
        </w:rPr>
      </w:pPr>
      <w:r>
        <w:rPr>
          <w:rFonts w:ascii="Arial" w:hAnsi="Arial"/>
        </w:rPr>
        <w:t>In rooms without ceilings, all equipment requiring maintenance, calibration etc., shall be located within 12 ft. of finished floor.  In rooms with ceilings, all equipment shall be located no higher than 2 ft. above the finished ceiling line.</w:t>
      </w:r>
    </w:p>
    <w:p w:rsidR="00BF44B5" w:rsidRPr="00BF44B5" w:rsidRDefault="00BF44B5" w:rsidP="00BF44B5">
      <w:pPr>
        <w:jc w:val="both"/>
        <w:rPr>
          <w:rFonts w:ascii="Arial" w:hAnsi="Arial"/>
        </w:rPr>
      </w:pPr>
    </w:p>
    <w:p w:rsidR="001B5408" w:rsidRPr="00373E71" w:rsidRDefault="001B5408" w:rsidP="00373E71">
      <w:pPr>
        <w:jc w:val="both"/>
        <w:rPr>
          <w:rFonts w:ascii="Arial" w:hAnsi="Arial"/>
        </w:rPr>
      </w:pPr>
      <w:r w:rsidRPr="00373E71">
        <w:rPr>
          <w:rFonts w:ascii="Arial" w:hAnsi="Arial"/>
          <w:b/>
          <w:i/>
        </w:rPr>
        <w:t>Sound Control:</w:t>
      </w:r>
      <w:r w:rsidRPr="00373E71">
        <w:rPr>
          <w:rFonts w:ascii="Arial" w:hAnsi="Arial"/>
        </w:rPr>
        <w:t xml:space="preserve">  Sound control as it relates HVAC systems sha</w:t>
      </w:r>
      <w:r w:rsidR="003B5FC5">
        <w:rPr>
          <w:rFonts w:ascii="Arial" w:hAnsi="Arial"/>
        </w:rPr>
        <w:t xml:space="preserve">ll be given adequate priority. </w:t>
      </w:r>
      <w:r w:rsidRPr="00373E71">
        <w:rPr>
          <w:rFonts w:ascii="Arial" w:hAnsi="Arial"/>
        </w:rPr>
        <w:t>The allowable HVAC-related background noise level for a</w:t>
      </w:r>
      <w:r w:rsidR="0052089C">
        <w:rPr>
          <w:rFonts w:ascii="Arial" w:hAnsi="Arial"/>
        </w:rPr>
        <w:t xml:space="preserve"> given type of occupancy shall </w:t>
      </w:r>
      <w:r w:rsidRPr="00373E71">
        <w:rPr>
          <w:rFonts w:ascii="Arial" w:hAnsi="Arial"/>
        </w:rPr>
        <w:t xml:space="preserve">not exceed the guideline criteria provided in the chapter entitled </w:t>
      </w:r>
      <w:r w:rsidRPr="00373E71">
        <w:rPr>
          <w:rFonts w:ascii="Arial" w:hAnsi="Arial"/>
          <w:i/>
        </w:rPr>
        <w:t>“Sound and Vibration Control”</w:t>
      </w:r>
      <w:r w:rsidRPr="00373E71">
        <w:rPr>
          <w:rFonts w:ascii="Arial" w:hAnsi="Arial"/>
        </w:rPr>
        <w:t xml:space="preserve"> in the </w:t>
      </w:r>
      <w:r w:rsidRPr="00373E71">
        <w:rPr>
          <w:rFonts w:ascii="Arial" w:hAnsi="Arial"/>
          <w:i/>
        </w:rPr>
        <w:t>“</w:t>
      </w:r>
      <w:r w:rsidRPr="00373E71">
        <w:rPr>
          <w:rFonts w:ascii="Arial" w:hAnsi="Arial"/>
        </w:rPr>
        <w:t>ASHRAE Handbook, HVAC Applications”.</w:t>
      </w:r>
    </w:p>
    <w:p w:rsidR="001B5408" w:rsidRPr="00373E71" w:rsidRDefault="001B5408" w:rsidP="00373E71">
      <w:pPr>
        <w:jc w:val="both"/>
        <w:rPr>
          <w:rFonts w:ascii="Arial" w:hAnsi="Arial"/>
        </w:rPr>
      </w:pPr>
    </w:p>
    <w:p w:rsidR="001B5408" w:rsidRPr="00373E71" w:rsidRDefault="001B5408" w:rsidP="00373E71">
      <w:pPr>
        <w:jc w:val="both"/>
        <w:rPr>
          <w:rFonts w:ascii="Arial" w:hAnsi="Arial"/>
          <w:b/>
        </w:rPr>
      </w:pPr>
      <w:r w:rsidRPr="00373E71">
        <w:rPr>
          <w:rFonts w:ascii="Arial" w:hAnsi="Arial"/>
          <w:b/>
          <w:i/>
        </w:rPr>
        <w:t>Vibration Control:</w:t>
      </w:r>
      <w:r w:rsidRPr="00373E71">
        <w:rPr>
          <w:rFonts w:ascii="Arial" w:hAnsi="Arial"/>
          <w:b/>
        </w:rPr>
        <w:t xml:space="preserve">  </w:t>
      </w:r>
      <w:r w:rsidR="00AF3E0A" w:rsidRPr="00373E71">
        <w:rPr>
          <w:rFonts w:ascii="Arial" w:hAnsi="Arial"/>
        </w:rPr>
        <w:t>Most floor-</w:t>
      </w:r>
      <w:r w:rsidRPr="00373E71">
        <w:rPr>
          <w:rFonts w:ascii="Arial" w:hAnsi="Arial"/>
        </w:rPr>
        <w:t>supported rotating HVAC equipment that is located within</w:t>
      </w:r>
      <w:r w:rsidR="00AF3E0A" w:rsidRPr="00373E71">
        <w:rPr>
          <w:rFonts w:ascii="Arial" w:hAnsi="Arial"/>
        </w:rPr>
        <w:t xml:space="preserve"> the lowest level of a building</w:t>
      </w:r>
      <w:r w:rsidRPr="00373E71">
        <w:rPr>
          <w:rFonts w:ascii="Arial" w:hAnsi="Arial"/>
        </w:rPr>
        <w:t>, with the exception of air distribution equipment and reciprocating equipment (e.g. air/refrigeration compressors and internal combustion engines) may be installed with no special provisions for vibration isolation</w:t>
      </w:r>
      <w:r w:rsidR="003B5FC5">
        <w:rPr>
          <w:rFonts w:ascii="Arial" w:hAnsi="Arial"/>
        </w:rPr>
        <w:t>.</w:t>
      </w:r>
      <w:r w:rsidRPr="00373E71">
        <w:rPr>
          <w:rFonts w:ascii="Arial" w:hAnsi="Arial"/>
        </w:rPr>
        <w:t xml:space="preserve"> This equipment shall typically be “hard mounted” directly to a reinf</w:t>
      </w:r>
      <w:r w:rsidR="003B5FC5">
        <w:rPr>
          <w:rFonts w:ascii="Arial" w:hAnsi="Arial"/>
        </w:rPr>
        <w:t xml:space="preserve">orced concrete housekeeping pad. In order to minimize vibration / sound transmissions through building </w:t>
      </w:r>
      <w:r w:rsidR="009D104D">
        <w:rPr>
          <w:rFonts w:ascii="Arial" w:hAnsi="Arial"/>
        </w:rPr>
        <w:t xml:space="preserve">piping systems, base mounted pump hook-ups should always include </w:t>
      </w:r>
      <w:r w:rsidRPr="00373E71">
        <w:rPr>
          <w:rFonts w:ascii="Arial" w:hAnsi="Arial"/>
        </w:rPr>
        <w:t xml:space="preserve">flexible pipe connectors.  An exception to these general rules may be necessary in facilities where equipment that is especially </w:t>
      </w:r>
      <w:r w:rsidR="009D104D">
        <w:rPr>
          <w:rFonts w:ascii="Arial" w:hAnsi="Arial"/>
        </w:rPr>
        <w:t xml:space="preserve">vibration sensitive </w:t>
      </w:r>
      <w:r w:rsidRPr="00373E71">
        <w:rPr>
          <w:rFonts w:ascii="Arial" w:hAnsi="Arial"/>
        </w:rPr>
        <w:t xml:space="preserve">is located in close proximity to an equipment area.  Rotating HVAC equipment that is supported from any ceiling or supported by any floor other than the lowest floor of the building shall be individually </w:t>
      </w:r>
      <w:r w:rsidR="009B6C75" w:rsidRPr="00373E71">
        <w:rPr>
          <w:rFonts w:ascii="Arial" w:hAnsi="Arial"/>
        </w:rPr>
        <w:t>evaluated to</w:t>
      </w:r>
      <w:r w:rsidRPr="00373E71">
        <w:rPr>
          <w:rFonts w:ascii="Arial" w:hAnsi="Arial"/>
        </w:rPr>
        <w:t xml:space="preserve"> determine </w:t>
      </w:r>
      <w:r w:rsidR="009D104D">
        <w:rPr>
          <w:rFonts w:ascii="Arial" w:hAnsi="Arial"/>
        </w:rPr>
        <w:t xml:space="preserve">if vibration isolation devices or </w:t>
      </w:r>
      <w:r w:rsidRPr="00373E71">
        <w:rPr>
          <w:rFonts w:ascii="Arial" w:hAnsi="Arial"/>
        </w:rPr>
        <w:t>inertia bases are needed to prevent unacceptable levels of vibration from being transmitted into the building structures.</w:t>
      </w:r>
    </w:p>
    <w:p w:rsidR="001B5408" w:rsidRPr="00373E71" w:rsidRDefault="001B5408" w:rsidP="00373E71">
      <w:pPr>
        <w:pStyle w:val="CommentText"/>
        <w:jc w:val="both"/>
        <w:rPr>
          <w:rFonts w:ascii="Arial" w:hAnsi="Arial"/>
        </w:rPr>
      </w:pPr>
    </w:p>
    <w:p w:rsidR="001B5408" w:rsidRPr="00373E71" w:rsidRDefault="001B5408" w:rsidP="00373E71">
      <w:pPr>
        <w:jc w:val="both"/>
        <w:rPr>
          <w:rFonts w:ascii="Arial" w:hAnsi="Arial"/>
        </w:rPr>
      </w:pPr>
      <w:r w:rsidRPr="00373E71">
        <w:rPr>
          <w:rFonts w:ascii="Arial" w:hAnsi="Arial"/>
          <w:b/>
          <w:i/>
        </w:rPr>
        <w:t>Terminal Zoning:</w:t>
      </w:r>
      <w:r w:rsidRPr="00373E71">
        <w:rPr>
          <w:rFonts w:ascii="Arial" w:hAnsi="Arial"/>
        </w:rPr>
        <w:t xml:space="preserve">  HVAC systems shall be configured such that each occupied space can be controlled as a separate zone with regard to temperature and</w:t>
      </w:r>
      <w:r w:rsidR="009E356A" w:rsidRPr="00373E71">
        <w:rPr>
          <w:rFonts w:ascii="Arial" w:hAnsi="Arial"/>
        </w:rPr>
        <w:t>/or</w:t>
      </w:r>
      <w:r w:rsidRPr="00373E71">
        <w:rPr>
          <w:rFonts w:ascii="Arial" w:hAnsi="Arial"/>
        </w:rPr>
        <w:t xml:space="preserve"> airflow.  In other words, </w:t>
      </w:r>
      <w:r w:rsidR="007B6C32" w:rsidRPr="00373E71">
        <w:rPr>
          <w:rFonts w:ascii="Arial" w:hAnsi="Arial"/>
        </w:rPr>
        <w:t xml:space="preserve">a minimum of </w:t>
      </w:r>
      <w:r w:rsidRPr="00373E71">
        <w:rPr>
          <w:rFonts w:ascii="Arial" w:hAnsi="Arial"/>
        </w:rPr>
        <w:t>one terminal control unit (e.g. VAV unit with reheat coil</w:t>
      </w:r>
      <w:r w:rsidR="009E356A" w:rsidRPr="00373E71">
        <w:rPr>
          <w:rFonts w:ascii="Arial" w:hAnsi="Arial"/>
        </w:rPr>
        <w:t>, finned tube heating unit</w:t>
      </w:r>
      <w:r w:rsidRPr="00373E71">
        <w:rPr>
          <w:rFonts w:ascii="Arial" w:hAnsi="Arial"/>
        </w:rPr>
        <w:t>) shall be provided for each occupied space</w:t>
      </w:r>
      <w:r w:rsidR="009E356A" w:rsidRPr="00373E71">
        <w:rPr>
          <w:rFonts w:ascii="Arial" w:hAnsi="Arial"/>
        </w:rPr>
        <w:t xml:space="preserve">.  Each </w:t>
      </w:r>
      <w:r w:rsidR="007B6C32" w:rsidRPr="00373E71">
        <w:rPr>
          <w:rFonts w:ascii="Arial" w:hAnsi="Arial"/>
        </w:rPr>
        <w:t xml:space="preserve">occupied </w:t>
      </w:r>
      <w:r w:rsidR="009E356A" w:rsidRPr="00373E71">
        <w:rPr>
          <w:rFonts w:ascii="Arial" w:hAnsi="Arial"/>
        </w:rPr>
        <w:t xml:space="preserve">space shall have a </w:t>
      </w:r>
      <w:r w:rsidR="007B6C32" w:rsidRPr="00373E71">
        <w:rPr>
          <w:rFonts w:ascii="Arial" w:hAnsi="Arial"/>
        </w:rPr>
        <w:t xml:space="preserve">minimum of one </w:t>
      </w:r>
      <w:r w:rsidR="009E356A" w:rsidRPr="00373E71">
        <w:rPr>
          <w:rFonts w:ascii="Arial" w:hAnsi="Arial"/>
        </w:rPr>
        <w:t>dedicated thermostat (or equivalent)</w:t>
      </w:r>
      <w:r w:rsidRPr="00373E71">
        <w:rPr>
          <w:rFonts w:ascii="Arial" w:hAnsi="Arial"/>
        </w:rPr>
        <w:t>.</w:t>
      </w:r>
      <w:r w:rsidR="007B6C32" w:rsidRPr="00373E71">
        <w:rPr>
          <w:rFonts w:ascii="Arial" w:hAnsi="Arial"/>
        </w:rPr>
        <w:t xml:space="preserve">  </w:t>
      </w:r>
      <w:r w:rsidR="00CD0D43">
        <w:rPr>
          <w:rFonts w:ascii="Arial" w:hAnsi="Arial"/>
        </w:rPr>
        <w:t>R</w:t>
      </w:r>
      <w:r w:rsidR="004159E3" w:rsidRPr="00373E71">
        <w:rPr>
          <w:rFonts w:ascii="Arial" w:hAnsi="Arial"/>
        </w:rPr>
        <w:t>eception areas, lobbies, atriums and public assembly spaces</w:t>
      </w:r>
      <w:r w:rsidR="007B6C32" w:rsidRPr="00373E71">
        <w:rPr>
          <w:rFonts w:ascii="Arial" w:hAnsi="Arial"/>
        </w:rPr>
        <w:t xml:space="preserve"> shall be consider occupied spaces.</w:t>
      </w:r>
    </w:p>
    <w:p w:rsidR="00BC77D4" w:rsidRPr="00373E71" w:rsidRDefault="00BC77D4" w:rsidP="00373E71">
      <w:pPr>
        <w:jc w:val="both"/>
        <w:rPr>
          <w:rFonts w:ascii="Arial" w:hAnsi="Arial"/>
          <w:i/>
        </w:rPr>
      </w:pPr>
    </w:p>
    <w:p w:rsidR="00BC77D4" w:rsidRPr="00373E71" w:rsidRDefault="00BC77D4" w:rsidP="00373E71">
      <w:pPr>
        <w:pStyle w:val="BodyText2"/>
        <w:ind w:left="0"/>
        <w:jc w:val="both"/>
        <w:rPr>
          <w:rFonts w:ascii="Arial" w:hAnsi="Arial"/>
        </w:rPr>
      </w:pPr>
      <w:r w:rsidRPr="00373E71">
        <w:rPr>
          <w:rFonts w:ascii="Arial" w:hAnsi="Arial"/>
          <w:b/>
          <w:i/>
        </w:rPr>
        <w:t>Control Systems:</w:t>
      </w:r>
      <w:r w:rsidR="00AF3E0A" w:rsidRPr="00373E71">
        <w:rPr>
          <w:rFonts w:ascii="Arial" w:hAnsi="Arial"/>
        </w:rPr>
        <w:t xml:space="preserve">  </w:t>
      </w:r>
      <w:r w:rsidRPr="00373E71">
        <w:rPr>
          <w:rFonts w:ascii="Arial" w:hAnsi="Arial"/>
        </w:rPr>
        <w:t xml:space="preserve">See the </w:t>
      </w:r>
      <w:r w:rsidR="0064294F">
        <w:rPr>
          <w:rFonts w:ascii="Arial" w:hAnsi="Arial"/>
          <w:i/>
        </w:rPr>
        <w:t>HVAC Control and Building Automation Systems</w:t>
      </w:r>
      <w:r w:rsidRPr="00373E71">
        <w:rPr>
          <w:rFonts w:ascii="Arial" w:hAnsi="Arial"/>
        </w:rPr>
        <w:t xml:space="preserve"> section within these </w:t>
      </w:r>
      <w:r w:rsidR="00C038B1">
        <w:rPr>
          <w:rFonts w:ascii="Arial" w:hAnsi="Arial"/>
          <w:i/>
        </w:rPr>
        <w:t>Design</w:t>
      </w:r>
      <w:r w:rsidRPr="00373E71">
        <w:rPr>
          <w:rFonts w:ascii="Arial" w:hAnsi="Arial"/>
        </w:rPr>
        <w:t xml:space="preserve"> </w:t>
      </w:r>
      <w:r w:rsidRPr="00373E71">
        <w:rPr>
          <w:rFonts w:ascii="Arial" w:hAnsi="Arial"/>
          <w:i/>
        </w:rPr>
        <w:t xml:space="preserve">Guidelines </w:t>
      </w:r>
      <w:r w:rsidRPr="00373E71">
        <w:rPr>
          <w:rFonts w:ascii="Arial" w:hAnsi="Arial"/>
        </w:rPr>
        <w:t>for specific control syst</w:t>
      </w:r>
      <w:r w:rsidR="00AF3E0A" w:rsidRPr="00373E71">
        <w:rPr>
          <w:rFonts w:ascii="Arial" w:hAnsi="Arial"/>
        </w:rPr>
        <w:t>em guidelines and requirements.</w:t>
      </w:r>
    </w:p>
    <w:p w:rsidR="00BC77D4" w:rsidRPr="00373E71" w:rsidRDefault="00BC77D4" w:rsidP="00373E71">
      <w:pPr>
        <w:jc w:val="both"/>
        <w:rPr>
          <w:rFonts w:ascii="Arial" w:hAnsi="Arial"/>
          <w:b/>
          <w:i/>
        </w:rPr>
      </w:pPr>
    </w:p>
    <w:p w:rsidR="00BC77D4" w:rsidRPr="00373E71" w:rsidRDefault="00BC77D4" w:rsidP="00373E71">
      <w:pPr>
        <w:jc w:val="both"/>
        <w:rPr>
          <w:rFonts w:ascii="Arial" w:hAnsi="Arial" w:cs="Arial"/>
        </w:rPr>
      </w:pPr>
      <w:r w:rsidRPr="00373E71">
        <w:rPr>
          <w:rFonts w:ascii="Arial" w:hAnsi="Arial" w:cs="Arial"/>
          <w:b/>
          <w:i/>
        </w:rPr>
        <w:t>Backup Equipment:</w:t>
      </w:r>
      <w:r w:rsidRPr="00373E71">
        <w:rPr>
          <w:rFonts w:ascii="Arial" w:hAnsi="Arial" w:cs="Arial"/>
          <w:b/>
        </w:rPr>
        <w:t xml:space="preserve"> </w:t>
      </w:r>
      <w:r w:rsidRPr="00373E71">
        <w:rPr>
          <w:rFonts w:ascii="Arial" w:hAnsi="Arial" w:cs="Arial"/>
        </w:rPr>
        <w:t xml:space="preserve"> A 100% backup or duplex unit shall be provided for each critical piece of HVAC equipment that is vulnerable to failure.</w:t>
      </w:r>
      <w:r w:rsidR="0047091C">
        <w:rPr>
          <w:rFonts w:ascii="Arial" w:hAnsi="Arial" w:cs="Arial"/>
        </w:rPr>
        <w:t xml:space="preserve">  </w:t>
      </w:r>
      <w:r w:rsidR="002A40D1">
        <w:rPr>
          <w:rFonts w:ascii="Arial" w:hAnsi="Arial" w:cs="Arial"/>
        </w:rPr>
        <w:t>The determination</w:t>
      </w:r>
      <w:r w:rsidR="0047091C">
        <w:rPr>
          <w:rFonts w:ascii="Arial" w:hAnsi="Arial" w:cs="Arial"/>
        </w:rPr>
        <w:t xml:space="preserve"> of what is deemed “critical” and “vulnerable” shall be discussed with FMP engineering staff during project design.</w:t>
      </w:r>
    </w:p>
    <w:p w:rsidR="00BC77D4" w:rsidRPr="00373E71" w:rsidRDefault="00BC77D4" w:rsidP="00373E71">
      <w:pPr>
        <w:jc w:val="both"/>
        <w:rPr>
          <w:rFonts w:ascii="Arial" w:hAnsi="Arial"/>
        </w:rPr>
      </w:pPr>
    </w:p>
    <w:p w:rsidR="001B5408" w:rsidRPr="00373E71" w:rsidRDefault="002A40D1" w:rsidP="00373E71">
      <w:pPr>
        <w:jc w:val="both"/>
        <w:rPr>
          <w:rFonts w:ascii="Arial" w:hAnsi="Arial"/>
        </w:rPr>
      </w:pPr>
      <w:r>
        <w:rPr>
          <w:rFonts w:ascii="Arial" w:hAnsi="Arial"/>
          <w:b/>
          <w:i/>
        </w:rPr>
        <w:t>Discouraged</w:t>
      </w:r>
      <w:r w:rsidR="001B5408" w:rsidRPr="00373E71">
        <w:rPr>
          <w:rFonts w:ascii="Arial" w:hAnsi="Arial"/>
          <w:b/>
          <w:i/>
        </w:rPr>
        <w:t xml:space="preserve"> Equipment:</w:t>
      </w:r>
      <w:r w:rsidR="001B5408" w:rsidRPr="00373E71">
        <w:rPr>
          <w:rFonts w:ascii="Arial" w:hAnsi="Arial"/>
        </w:rPr>
        <w:t xml:space="preserve">  </w:t>
      </w:r>
      <w:r w:rsidR="008A150B">
        <w:rPr>
          <w:rFonts w:ascii="Arial" w:hAnsi="Arial"/>
        </w:rPr>
        <w:t>The use of the following types of HVAC equipment/systems is discouraged:</w:t>
      </w:r>
    </w:p>
    <w:p w:rsidR="006A4F9B" w:rsidRPr="00373E71" w:rsidRDefault="001B5408" w:rsidP="00373E71">
      <w:pPr>
        <w:pStyle w:val="BodyText2"/>
        <w:numPr>
          <w:ilvl w:val="0"/>
          <w:numId w:val="11"/>
        </w:numPr>
        <w:tabs>
          <w:tab w:val="clear" w:pos="720"/>
          <w:tab w:val="num" w:pos="360"/>
        </w:tabs>
        <w:ind w:left="360"/>
        <w:jc w:val="both"/>
        <w:rPr>
          <w:rFonts w:ascii="Arial" w:hAnsi="Arial"/>
        </w:rPr>
      </w:pPr>
      <w:r w:rsidRPr="00373E71">
        <w:rPr>
          <w:rFonts w:ascii="Arial" w:hAnsi="Arial"/>
        </w:rPr>
        <w:t xml:space="preserve">Residential furnaces </w:t>
      </w:r>
      <w:r w:rsidR="004C7A62" w:rsidRPr="00373E71">
        <w:rPr>
          <w:rFonts w:ascii="Arial" w:hAnsi="Arial"/>
        </w:rPr>
        <w:t>and</w:t>
      </w:r>
      <w:r w:rsidRPr="00373E71">
        <w:rPr>
          <w:rFonts w:ascii="Arial" w:hAnsi="Arial"/>
        </w:rPr>
        <w:t xml:space="preserve"> air conditioning systems</w:t>
      </w:r>
    </w:p>
    <w:p w:rsidR="008410C1" w:rsidRPr="00373E71" w:rsidRDefault="006A4F9B" w:rsidP="00373E71">
      <w:pPr>
        <w:pStyle w:val="BodyText2"/>
        <w:numPr>
          <w:ilvl w:val="0"/>
          <w:numId w:val="11"/>
        </w:numPr>
        <w:tabs>
          <w:tab w:val="clear" w:pos="720"/>
          <w:tab w:val="num" w:pos="360"/>
        </w:tabs>
        <w:ind w:left="360"/>
        <w:jc w:val="both"/>
        <w:rPr>
          <w:rFonts w:ascii="Arial" w:hAnsi="Arial"/>
        </w:rPr>
      </w:pPr>
      <w:r w:rsidRPr="00373E71">
        <w:rPr>
          <w:rFonts w:ascii="Arial" w:hAnsi="Arial"/>
        </w:rPr>
        <w:t>Commercial grade “rooftop” units, similar packaged heating and/or cooling units</w:t>
      </w:r>
    </w:p>
    <w:p w:rsidR="001B5408" w:rsidRPr="00373E71" w:rsidRDefault="00CA06C4" w:rsidP="00373E71">
      <w:pPr>
        <w:pStyle w:val="BodyText2"/>
        <w:numPr>
          <w:ilvl w:val="0"/>
          <w:numId w:val="11"/>
        </w:numPr>
        <w:tabs>
          <w:tab w:val="clear" w:pos="720"/>
          <w:tab w:val="num" w:pos="360"/>
        </w:tabs>
        <w:ind w:left="360"/>
        <w:jc w:val="both"/>
        <w:rPr>
          <w:rFonts w:ascii="Arial" w:hAnsi="Arial"/>
        </w:rPr>
      </w:pPr>
      <w:r w:rsidRPr="00373E71">
        <w:rPr>
          <w:rFonts w:ascii="Arial" w:hAnsi="Arial"/>
        </w:rPr>
        <w:t xml:space="preserve">“Two-pipe” combination hydronic heating/cooling </w:t>
      </w:r>
      <w:r w:rsidR="008410C1" w:rsidRPr="00373E71">
        <w:rPr>
          <w:rFonts w:ascii="Arial" w:hAnsi="Arial"/>
        </w:rPr>
        <w:t>units/</w:t>
      </w:r>
      <w:r w:rsidRPr="00373E71">
        <w:rPr>
          <w:rFonts w:ascii="Arial" w:hAnsi="Arial"/>
        </w:rPr>
        <w:t>systems</w:t>
      </w:r>
    </w:p>
    <w:p w:rsidR="001B5408" w:rsidRPr="00373E71" w:rsidRDefault="004C7A62" w:rsidP="00373E71">
      <w:pPr>
        <w:pStyle w:val="BodyText2"/>
        <w:numPr>
          <w:ilvl w:val="0"/>
          <w:numId w:val="11"/>
        </w:numPr>
        <w:tabs>
          <w:tab w:val="clear" w:pos="720"/>
          <w:tab w:val="num" w:pos="360"/>
        </w:tabs>
        <w:ind w:left="360"/>
        <w:jc w:val="both"/>
        <w:rPr>
          <w:rFonts w:ascii="Arial" w:hAnsi="Arial"/>
        </w:rPr>
      </w:pPr>
      <w:r w:rsidRPr="00373E71">
        <w:rPr>
          <w:rFonts w:ascii="Arial" w:hAnsi="Arial"/>
        </w:rPr>
        <w:t>Commercial or residential heat pumps</w:t>
      </w:r>
      <w:r w:rsidR="00CA06C4" w:rsidRPr="00373E71">
        <w:rPr>
          <w:rFonts w:ascii="Arial" w:hAnsi="Arial"/>
        </w:rPr>
        <w:t>.  Exception:  Ground-source heat pumps may be used with specific approval</w:t>
      </w:r>
      <w:r w:rsidR="008410C1" w:rsidRPr="00373E71">
        <w:rPr>
          <w:rFonts w:ascii="Arial" w:hAnsi="Arial"/>
        </w:rPr>
        <w:t xml:space="preserve"> from</w:t>
      </w:r>
      <w:r w:rsidR="00CA06C4" w:rsidRPr="00373E71">
        <w:rPr>
          <w:rFonts w:ascii="Arial" w:hAnsi="Arial" w:cs="Arial"/>
        </w:rPr>
        <w:t xml:space="preserve"> </w:t>
      </w:r>
      <w:r w:rsidR="008410C1" w:rsidRPr="00373E71">
        <w:rPr>
          <w:rFonts w:ascii="Arial" w:hAnsi="Arial" w:cs="Arial"/>
        </w:rPr>
        <w:t xml:space="preserve">the </w:t>
      </w:r>
      <w:r w:rsidR="008A150B">
        <w:rPr>
          <w:rFonts w:ascii="Arial" w:hAnsi="Arial" w:cs="Arial"/>
          <w:i/>
        </w:rPr>
        <w:t>FMP Engineering</w:t>
      </w:r>
      <w:r w:rsidR="008410C1" w:rsidRPr="00373E71">
        <w:rPr>
          <w:rFonts w:ascii="Arial" w:hAnsi="Arial" w:cs="Arial"/>
          <w:i/>
        </w:rPr>
        <w:t>.</w:t>
      </w:r>
    </w:p>
    <w:p w:rsidR="001B5408" w:rsidRPr="00373E71" w:rsidRDefault="001B5408" w:rsidP="00373E71">
      <w:pPr>
        <w:pStyle w:val="BodyText2"/>
        <w:ind w:left="0"/>
        <w:jc w:val="both"/>
        <w:rPr>
          <w:rFonts w:ascii="Arial" w:hAnsi="Arial"/>
        </w:rPr>
      </w:pPr>
    </w:p>
    <w:p w:rsidR="006A4F9B" w:rsidRPr="00373E71" w:rsidRDefault="001B5408" w:rsidP="00373E71">
      <w:pPr>
        <w:pStyle w:val="BodyText2"/>
        <w:ind w:left="0"/>
        <w:jc w:val="both"/>
        <w:rPr>
          <w:rFonts w:ascii="Arial" w:hAnsi="Arial"/>
        </w:rPr>
      </w:pPr>
      <w:r w:rsidRPr="00373E71">
        <w:rPr>
          <w:rFonts w:ascii="Arial" w:hAnsi="Arial"/>
          <w:b/>
          <w:i/>
        </w:rPr>
        <w:t>Freeze Protection:</w:t>
      </w:r>
      <w:r w:rsidRPr="00373E71">
        <w:rPr>
          <w:rFonts w:ascii="Arial" w:hAnsi="Arial"/>
        </w:rPr>
        <w:t xml:space="preserve">  </w:t>
      </w:r>
      <w:r w:rsidR="007C28B0" w:rsidRPr="00373E71">
        <w:rPr>
          <w:rFonts w:ascii="Arial" w:hAnsi="Arial"/>
        </w:rPr>
        <w:t>Neither w</w:t>
      </w:r>
      <w:r w:rsidRPr="00373E71">
        <w:rPr>
          <w:rFonts w:ascii="Arial" w:hAnsi="Arial"/>
        </w:rPr>
        <w:t xml:space="preserve">ater, steam </w:t>
      </w:r>
      <w:r w:rsidR="007C28B0" w:rsidRPr="00373E71">
        <w:rPr>
          <w:rFonts w:ascii="Arial" w:hAnsi="Arial"/>
        </w:rPr>
        <w:t>nor</w:t>
      </w:r>
      <w:r w:rsidRPr="00373E71">
        <w:rPr>
          <w:rFonts w:ascii="Arial" w:hAnsi="Arial"/>
        </w:rPr>
        <w:t xml:space="preserve"> condensate piping systems shall </w:t>
      </w:r>
      <w:r w:rsidR="007C28B0" w:rsidRPr="00373E71">
        <w:rPr>
          <w:rFonts w:ascii="Arial" w:hAnsi="Arial"/>
        </w:rPr>
        <w:t>b</w:t>
      </w:r>
      <w:r w:rsidRPr="00373E71">
        <w:rPr>
          <w:rFonts w:ascii="Arial" w:hAnsi="Arial"/>
        </w:rPr>
        <w:t xml:space="preserve">e installed in locations where they </w:t>
      </w:r>
      <w:r w:rsidR="007C28B0" w:rsidRPr="00373E71">
        <w:rPr>
          <w:rFonts w:ascii="Arial" w:hAnsi="Arial"/>
        </w:rPr>
        <w:t>are</w:t>
      </w:r>
      <w:r w:rsidR="009136B9">
        <w:rPr>
          <w:rFonts w:ascii="Arial" w:hAnsi="Arial"/>
        </w:rPr>
        <w:t xml:space="preserve"> vulnerable to freezing.  Examples include:</w:t>
      </w:r>
      <w:r w:rsidRPr="00373E71">
        <w:rPr>
          <w:rFonts w:ascii="Arial" w:hAnsi="Arial"/>
        </w:rPr>
        <w:t xml:space="preserve">  unheated spaces, within </w:t>
      </w:r>
      <w:r w:rsidR="009136B9">
        <w:rPr>
          <w:rFonts w:ascii="Arial" w:hAnsi="Arial"/>
        </w:rPr>
        <w:t xml:space="preserve">un-insulated </w:t>
      </w:r>
      <w:r w:rsidRPr="00373E71">
        <w:rPr>
          <w:rFonts w:ascii="Arial" w:hAnsi="Arial"/>
        </w:rPr>
        <w:t>building exterior walls or wall cavit</w:t>
      </w:r>
      <w:r w:rsidR="007C28B0" w:rsidRPr="00373E71">
        <w:rPr>
          <w:rFonts w:ascii="Arial" w:hAnsi="Arial"/>
        </w:rPr>
        <w:t xml:space="preserve">ies, within exposed </w:t>
      </w:r>
      <w:r w:rsidR="009136B9">
        <w:rPr>
          <w:rFonts w:ascii="Arial" w:hAnsi="Arial"/>
        </w:rPr>
        <w:t xml:space="preserve">un-insulated </w:t>
      </w:r>
      <w:r w:rsidR="007C28B0" w:rsidRPr="00373E71">
        <w:rPr>
          <w:rFonts w:ascii="Arial" w:hAnsi="Arial"/>
        </w:rPr>
        <w:t xml:space="preserve">overhangs, </w:t>
      </w:r>
      <w:r w:rsidRPr="00373E71">
        <w:rPr>
          <w:rFonts w:ascii="Arial" w:hAnsi="Arial"/>
        </w:rPr>
        <w:t>within exposed exterior walkways, etc.)</w:t>
      </w:r>
      <w:r w:rsidR="006A4F9B" w:rsidRPr="00373E71">
        <w:rPr>
          <w:rFonts w:ascii="Arial" w:hAnsi="Arial"/>
        </w:rPr>
        <w:t xml:space="preserve">  </w:t>
      </w:r>
    </w:p>
    <w:p w:rsidR="006A4F9B" w:rsidRPr="00373E71" w:rsidRDefault="006A4F9B" w:rsidP="00373E71">
      <w:pPr>
        <w:pStyle w:val="BodyText2"/>
        <w:ind w:left="0"/>
        <w:jc w:val="both"/>
        <w:rPr>
          <w:rFonts w:ascii="Arial" w:hAnsi="Arial"/>
        </w:rPr>
      </w:pPr>
    </w:p>
    <w:p w:rsidR="001B5408" w:rsidRPr="00373E71" w:rsidRDefault="001B5408" w:rsidP="00373E71">
      <w:pPr>
        <w:pStyle w:val="BodyText2"/>
        <w:ind w:left="0"/>
        <w:jc w:val="both"/>
        <w:rPr>
          <w:rFonts w:ascii="Arial" w:hAnsi="Arial"/>
        </w:rPr>
      </w:pPr>
      <w:r w:rsidRPr="00373E71">
        <w:rPr>
          <w:rFonts w:ascii="Arial" w:hAnsi="Arial"/>
          <w:b/>
          <w:i/>
        </w:rPr>
        <w:t>Humidification:</w:t>
      </w:r>
      <w:r w:rsidRPr="00373E71">
        <w:rPr>
          <w:rFonts w:ascii="Arial" w:hAnsi="Arial"/>
          <w:b/>
        </w:rPr>
        <w:t xml:space="preserve">  </w:t>
      </w:r>
      <w:r w:rsidR="009136B9" w:rsidRPr="00373E71">
        <w:rPr>
          <w:rFonts w:ascii="Arial" w:hAnsi="Arial"/>
        </w:rPr>
        <w:t xml:space="preserve">Humidification is costly, not only in terms of first cost but also in terms of maintenance and energy consumption.  </w:t>
      </w:r>
      <w:r w:rsidR="00BC77D4" w:rsidRPr="00373E71">
        <w:rPr>
          <w:rFonts w:ascii="Arial" w:hAnsi="Arial"/>
        </w:rPr>
        <w:t>HVAC equipment/systems shall not incorporate s</w:t>
      </w:r>
      <w:r w:rsidRPr="00373E71">
        <w:rPr>
          <w:rFonts w:ascii="Arial" w:hAnsi="Arial"/>
        </w:rPr>
        <w:t>pace humidification</w:t>
      </w:r>
      <w:r w:rsidR="00BC77D4" w:rsidRPr="00373E71">
        <w:rPr>
          <w:rFonts w:ascii="Arial" w:hAnsi="Arial"/>
        </w:rPr>
        <w:t xml:space="preserve"> unless </w:t>
      </w:r>
      <w:r w:rsidR="00E11169">
        <w:rPr>
          <w:rFonts w:ascii="Arial" w:hAnsi="Arial"/>
        </w:rPr>
        <w:t xml:space="preserve">the system uses 100% outside air or there are other programmatic requirements.  </w:t>
      </w:r>
      <w:r w:rsidR="002D2606" w:rsidRPr="00373E71">
        <w:rPr>
          <w:rFonts w:ascii="Arial" w:hAnsi="Arial"/>
        </w:rPr>
        <w:t>When</w:t>
      </w:r>
      <w:r w:rsidR="005C55CD" w:rsidRPr="00373E71">
        <w:rPr>
          <w:rFonts w:ascii="Arial" w:hAnsi="Arial"/>
        </w:rPr>
        <w:t xml:space="preserve"> humidification is required</w:t>
      </w:r>
      <w:r w:rsidRPr="00373E71">
        <w:rPr>
          <w:rFonts w:ascii="Arial" w:hAnsi="Arial"/>
        </w:rPr>
        <w:t xml:space="preserve"> it </w:t>
      </w:r>
      <w:r w:rsidR="005C55CD" w:rsidRPr="00373E71">
        <w:rPr>
          <w:rFonts w:ascii="Arial" w:hAnsi="Arial"/>
        </w:rPr>
        <w:t xml:space="preserve">shall </w:t>
      </w:r>
      <w:r w:rsidRPr="00373E71">
        <w:rPr>
          <w:rFonts w:ascii="Arial" w:hAnsi="Arial"/>
        </w:rPr>
        <w:t>be provided by means of a</w:t>
      </w:r>
      <w:r w:rsidR="00DB6CC4" w:rsidRPr="00373E71">
        <w:rPr>
          <w:rFonts w:ascii="Arial" w:hAnsi="Arial"/>
        </w:rPr>
        <w:t xml:space="preserve"> steam-to-steam humidifier located at the applicable </w:t>
      </w:r>
      <w:r w:rsidRPr="00373E71">
        <w:rPr>
          <w:rFonts w:ascii="Arial" w:hAnsi="Arial"/>
        </w:rPr>
        <w:t xml:space="preserve">air handling unit.  </w:t>
      </w:r>
      <w:r w:rsidR="00DA5D5D" w:rsidRPr="005654F2">
        <w:rPr>
          <w:rFonts w:ascii="Arial" w:hAnsi="Arial"/>
        </w:rPr>
        <w:t>M</w:t>
      </w:r>
      <w:r w:rsidRPr="005654F2">
        <w:rPr>
          <w:rFonts w:ascii="Arial" w:hAnsi="Arial"/>
        </w:rPr>
        <w:t xml:space="preserve">akeup water to each humidifier shall be </w:t>
      </w:r>
      <w:r w:rsidRPr="005654F2">
        <w:rPr>
          <w:rFonts w:ascii="Arial" w:hAnsi="Arial"/>
        </w:rPr>
        <w:lastRenderedPageBreak/>
        <w:t xml:space="preserve">softened to reduce scaling </w:t>
      </w:r>
      <w:r w:rsidR="005C55CD" w:rsidRPr="005654F2">
        <w:rPr>
          <w:rFonts w:ascii="Arial" w:hAnsi="Arial"/>
        </w:rPr>
        <w:t>and</w:t>
      </w:r>
      <w:r w:rsidR="00DB6CC4" w:rsidRPr="005654F2">
        <w:rPr>
          <w:rFonts w:ascii="Arial" w:hAnsi="Arial"/>
        </w:rPr>
        <w:t>,</w:t>
      </w:r>
      <w:r w:rsidR="005C55CD" w:rsidRPr="005654F2">
        <w:rPr>
          <w:rFonts w:ascii="Arial" w:hAnsi="Arial"/>
        </w:rPr>
        <w:t xml:space="preserve"> in specific applications</w:t>
      </w:r>
      <w:r w:rsidR="00DB6CC4" w:rsidRPr="005654F2">
        <w:rPr>
          <w:rFonts w:ascii="Arial" w:hAnsi="Arial"/>
        </w:rPr>
        <w:t>,</w:t>
      </w:r>
      <w:r w:rsidR="005C55CD" w:rsidRPr="005654F2">
        <w:rPr>
          <w:rFonts w:ascii="Arial" w:hAnsi="Arial"/>
        </w:rPr>
        <w:t xml:space="preserve"> further condition</w:t>
      </w:r>
      <w:r w:rsidR="002D2606" w:rsidRPr="005654F2">
        <w:rPr>
          <w:rFonts w:ascii="Arial" w:hAnsi="Arial"/>
        </w:rPr>
        <w:t xml:space="preserve">ed </w:t>
      </w:r>
      <w:r w:rsidR="005C55CD" w:rsidRPr="005654F2">
        <w:rPr>
          <w:rFonts w:ascii="Arial" w:hAnsi="Arial"/>
        </w:rPr>
        <w:t xml:space="preserve">with reverse osmosis </w:t>
      </w:r>
      <w:r w:rsidR="002D2606" w:rsidRPr="005654F2">
        <w:rPr>
          <w:rFonts w:ascii="Arial" w:hAnsi="Arial"/>
        </w:rPr>
        <w:t>and/or</w:t>
      </w:r>
      <w:r w:rsidR="005C55CD" w:rsidRPr="005654F2">
        <w:rPr>
          <w:rFonts w:ascii="Arial" w:hAnsi="Arial"/>
        </w:rPr>
        <w:t xml:space="preserve"> deionizing </w:t>
      </w:r>
      <w:r w:rsidR="002D2606" w:rsidRPr="005654F2">
        <w:rPr>
          <w:rFonts w:ascii="Arial" w:hAnsi="Arial"/>
        </w:rPr>
        <w:t>equipment</w:t>
      </w:r>
      <w:r w:rsidRPr="005654F2">
        <w:rPr>
          <w:rFonts w:ascii="Arial" w:hAnsi="Arial"/>
        </w:rPr>
        <w:t xml:space="preserve">.  Steam from the campus wide central steam distribution </w:t>
      </w:r>
      <w:r w:rsidRPr="00373E71">
        <w:rPr>
          <w:rFonts w:ascii="Arial" w:hAnsi="Arial"/>
        </w:rPr>
        <w:t xml:space="preserve">system shall not be used </w:t>
      </w:r>
      <w:r w:rsidR="00F674C9" w:rsidRPr="00373E71">
        <w:rPr>
          <w:rFonts w:ascii="Arial" w:hAnsi="Arial"/>
        </w:rPr>
        <w:t>for direct injection humidification.</w:t>
      </w:r>
    </w:p>
    <w:p w:rsidR="001B5408" w:rsidRPr="00373E71" w:rsidRDefault="001B5408" w:rsidP="00373E71">
      <w:pPr>
        <w:pStyle w:val="BodyText2"/>
        <w:ind w:left="0"/>
        <w:jc w:val="both"/>
        <w:rPr>
          <w:rFonts w:ascii="Arial" w:hAnsi="Arial"/>
        </w:rPr>
      </w:pPr>
    </w:p>
    <w:p w:rsidR="001B5408" w:rsidRPr="00373E71" w:rsidRDefault="001B5408" w:rsidP="00373E71">
      <w:pPr>
        <w:pStyle w:val="BodyText2"/>
        <w:ind w:left="0"/>
        <w:jc w:val="both"/>
        <w:rPr>
          <w:rFonts w:ascii="Arial" w:hAnsi="Arial"/>
        </w:rPr>
      </w:pPr>
      <w:r w:rsidRPr="00373E71">
        <w:rPr>
          <w:rFonts w:ascii="Arial" w:hAnsi="Arial"/>
          <w:b/>
          <w:i/>
        </w:rPr>
        <w:t>Animal Facilities:</w:t>
      </w:r>
      <w:r w:rsidR="00B1781B" w:rsidRPr="00373E71">
        <w:rPr>
          <w:rFonts w:ascii="Arial" w:hAnsi="Arial"/>
        </w:rPr>
        <w:t xml:space="preserve">  </w:t>
      </w:r>
      <w:r w:rsidRPr="00373E71">
        <w:rPr>
          <w:rFonts w:ascii="Arial" w:hAnsi="Arial"/>
        </w:rPr>
        <w:t xml:space="preserve">See the </w:t>
      </w:r>
      <w:r w:rsidRPr="00373E71">
        <w:rPr>
          <w:rFonts w:ascii="Arial" w:hAnsi="Arial"/>
          <w:i/>
        </w:rPr>
        <w:t>Animal Facilities</w:t>
      </w:r>
      <w:r w:rsidRPr="00373E71">
        <w:rPr>
          <w:rFonts w:ascii="Arial" w:hAnsi="Arial"/>
        </w:rPr>
        <w:t xml:space="preserve"> section within these </w:t>
      </w:r>
      <w:r w:rsidR="00F53F08">
        <w:rPr>
          <w:rFonts w:ascii="Arial" w:hAnsi="Arial"/>
          <w:i/>
        </w:rPr>
        <w:t>Design</w:t>
      </w:r>
      <w:r w:rsidRPr="00373E71">
        <w:rPr>
          <w:rFonts w:ascii="Arial" w:hAnsi="Arial"/>
        </w:rPr>
        <w:t xml:space="preserve"> </w:t>
      </w:r>
      <w:r w:rsidRPr="00373E71">
        <w:rPr>
          <w:rFonts w:ascii="Arial" w:hAnsi="Arial"/>
          <w:i/>
        </w:rPr>
        <w:t>Guidelines</w:t>
      </w:r>
      <w:r w:rsidRPr="00373E71">
        <w:rPr>
          <w:rFonts w:ascii="Arial" w:hAnsi="Arial"/>
        </w:rPr>
        <w:t xml:space="preserve"> for specific HVAC system requirement</w:t>
      </w:r>
      <w:r w:rsidR="00331544" w:rsidRPr="00373E71">
        <w:rPr>
          <w:rFonts w:ascii="Arial" w:hAnsi="Arial"/>
        </w:rPr>
        <w:t>s related to animal facilities.</w:t>
      </w:r>
    </w:p>
    <w:p w:rsidR="001B5408" w:rsidRPr="00373E71" w:rsidRDefault="001B5408" w:rsidP="00373E71">
      <w:pPr>
        <w:pStyle w:val="BodyText2"/>
        <w:ind w:left="0"/>
        <w:jc w:val="both"/>
        <w:rPr>
          <w:rFonts w:ascii="Arial" w:hAnsi="Arial"/>
        </w:rPr>
      </w:pPr>
    </w:p>
    <w:p w:rsidR="001B5408" w:rsidRPr="00373E71" w:rsidRDefault="001B5408" w:rsidP="00373E71">
      <w:pPr>
        <w:pStyle w:val="BodyText2"/>
        <w:ind w:left="0"/>
        <w:jc w:val="both"/>
        <w:rPr>
          <w:rFonts w:ascii="Arial" w:hAnsi="Arial"/>
        </w:rPr>
      </w:pPr>
      <w:r w:rsidRPr="00373E71">
        <w:rPr>
          <w:rFonts w:ascii="Arial" w:hAnsi="Arial"/>
          <w:b/>
          <w:i/>
        </w:rPr>
        <w:t>Laboratories:</w:t>
      </w:r>
      <w:r w:rsidRPr="00373E71">
        <w:rPr>
          <w:rFonts w:ascii="Arial" w:hAnsi="Arial"/>
          <w:b/>
        </w:rPr>
        <w:t xml:space="preserve">  </w:t>
      </w:r>
      <w:r w:rsidRPr="00373E71">
        <w:rPr>
          <w:rFonts w:ascii="Arial" w:hAnsi="Arial"/>
        </w:rPr>
        <w:t xml:space="preserve">See the </w:t>
      </w:r>
      <w:r w:rsidRPr="00373E71">
        <w:rPr>
          <w:rFonts w:ascii="Arial" w:hAnsi="Arial"/>
          <w:i/>
        </w:rPr>
        <w:t>Laboratories</w:t>
      </w:r>
      <w:r w:rsidR="00331544" w:rsidRPr="00373E71">
        <w:rPr>
          <w:rFonts w:ascii="Arial" w:hAnsi="Arial"/>
          <w:i/>
        </w:rPr>
        <w:t>, Chemical and Biological</w:t>
      </w:r>
      <w:r w:rsidRPr="00373E71">
        <w:rPr>
          <w:rFonts w:ascii="Arial" w:hAnsi="Arial"/>
        </w:rPr>
        <w:t xml:space="preserve"> </w:t>
      </w:r>
      <w:r w:rsidR="00301498">
        <w:rPr>
          <w:rFonts w:ascii="Arial" w:hAnsi="Arial"/>
        </w:rPr>
        <w:t xml:space="preserve">and </w:t>
      </w:r>
      <w:r w:rsidR="00301498" w:rsidRPr="00301498">
        <w:rPr>
          <w:rFonts w:ascii="Arial" w:hAnsi="Arial"/>
          <w:i/>
        </w:rPr>
        <w:t>Laboratory Ventilation Systems</w:t>
      </w:r>
      <w:r w:rsidR="00301498">
        <w:rPr>
          <w:rFonts w:ascii="Arial" w:hAnsi="Arial"/>
        </w:rPr>
        <w:t xml:space="preserve"> </w:t>
      </w:r>
      <w:r w:rsidRPr="00373E71">
        <w:rPr>
          <w:rFonts w:ascii="Arial" w:hAnsi="Arial"/>
        </w:rPr>
        <w:t>section</w:t>
      </w:r>
      <w:r w:rsidR="00301498">
        <w:rPr>
          <w:rFonts w:ascii="Arial" w:hAnsi="Arial"/>
        </w:rPr>
        <w:t>s</w:t>
      </w:r>
      <w:r w:rsidRPr="00373E71">
        <w:rPr>
          <w:rFonts w:ascii="Arial" w:hAnsi="Arial"/>
        </w:rPr>
        <w:t xml:space="preserve"> within these </w:t>
      </w:r>
      <w:r w:rsidR="00F53F08">
        <w:rPr>
          <w:rFonts w:ascii="Arial" w:hAnsi="Arial"/>
          <w:i/>
        </w:rPr>
        <w:t>Des</w:t>
      </w:r>
      <w:r w:rsidR="001E1EF3">
        <w:rPr>
          <w:rFonts w:ascii="Arial" w:hAnsi="Arial"/>
          <w:i/>
        </w:rPr>
        <w:t>i</w:t>
      </w:r>
      <w:r w:rsidR="00F53F08">
        <w:rPr>
          <w:rFonts w:ascii="Arial" w:hAnsi="Arial"/>
          <w:i/>
        </w:rPr>
        <w:t>gn</w:t>
      </w:r>
      <w:r w:rsidRPr="00373E71">
        <w:rPr>
          <w:rFonts w:ascii="Arial" w:hAnsi="Arial"/>
        </w:rPr>
        <w:t xml:space="preserve"> </w:t>
      </w:r>
      <w:r w:rsidRPr="00373E71">
        <w:rPr>
          <w:rFonts w:ascii="Arial" w:hAnsi="Arial"/>
          <w:i/>
        </w:rPr>
        <w:t>Guidelines</w:t>
      </w:r>
      <w:r w:rsidRPr="00373E71">
        <w:rPr>
          <w:rFonts w:ascii="Arial" w:hAnsi="Arial"/>
        </w:rPr>
        <w:t xml:space="preserve"> for specific HVAC system requirements related to </w:t>
      </w:r>
      <w:r w:rsidR="002D2606" w:rsidRPr="00373E71">
        <w:rPr>
          <w:rFonts w:ascii="Arial" w:hAnsi="Arial"/>
        </w:rPr>
        <w:t>these applications</w:t>
      </w:r>
      <w:r w:rsidR="00331544" w:rsidRPr="00373E71">
        <w:rPr>
          <w:rFonts w:ascii="Arial" w:hAnsi="Arial"/>
        </w:rPr>
        <w:t>.</w:t>
      </w:r>
    </w:p>
    <w:p w:rsidR="002D2606" w:rsidRDefault="002D2606" w:rsidP="00373E71">
      <w:pPr>
        <w:pStyle w:val="BodyText2"/>
        <w:ind w:left="0"/>
        <w:jc w:val="both"/>
        <w:rPr>
          <w:rFonts w:ascii="Arial" w:hAnsi="Arial"/>
        </w:rPr>
      </w:pPr>
    </w:p>
    <w:p w:rsidR="008127D3" w:rsidRDefault="008127D3" w:rsidP="008127D3">
      <w:pPr>
        <w:jc w:val="both"/>
        <w:rPr>
          <w:rFonts w:ascii="Arial" w:hAnsi="Arial" w:cs="Arial"/>
        </w:rPr>
      </w:pPr>
      <w:r w:rsidRPr="008127D3">
        <w:rPr>
          <w:rFonts w:ascii="Arial" w:hAnsi="Arial" w:cs="Arial"/>
          <w:b/>
          <w:i/>
        </w:rPr>
        <w:t xml:space="preserve">Temporary Use of Existing HVAC Equipment: </w:t>
      </w:r>
      <w:r>
        <w:rPr>
          <w:rFonts w:ascii="Arial" w:hAnsi="Arial" w:cs="Arial"/>
        </w:rPr>
        <w:t xml:space="preserve">  The Construction Documents shall clearly describe the conditions, if any, that allow the use of existing equipment on remodeling projects.  Use of existing equipment may benefit the Construction project but at the expense of the HVAC system.  In general, construction remodeling projects shall not use existing HVAC equipment.  Exceptions will require an approved Variance to these Standards with the identification of specific measures designed to protect the equipment.   </w:t>
      </w:r>
    </w:p>
    <w:p w:rsidR="00F53F08" w:rsidRDefault="00F53F08" w:rsidP="008127D3">
      <w:pPr>
        <w:jc w:val="both"/>
        <w:rPr>
          <w:rFonts w:ascii="Arial" w:hAnsi="Arial" w:cs="Arial"/>
        </w:rPr>
      </w:pPr>
    </w:p>
    <w:p w:rsidR="008127D3" w:rsidRDefault="008127D3" w:rsidP="008127D3">
      <w:pPr>
        <w:jc w:val="both"/>
        <w:rPr>
          <w:rFonts w:ascii="Arial" w:hAnsi="Arial" w:cs="Arial"/>
        </w:rPr>
      </w:pPr>
      <w:r w:rsidRPr="008127D3">
        <w:rPr>
          <w:rFonts w:ascii="Arial" w:hAnsi="Arial" w:cs="Arial"/>
          <w:b/>
          <w:i/>
        </w:rPr>
        <w:t xml:space="preserve">Temporary Use of New Equipment </w:t>
      </w:r>
      <w:r w:rsidR="0052089C" w:rsidRPr="008127D3">
        <w:rPr>
          <w:rFonts w:ascii="Arial" w:hAnsi="Arial" w:cs="Arial"/>
          <w:b/>
          <w:i/>
        </w:rPr>
        <w:t>during</w:t>
      </w:r>
      <w:r w:rsidRPr="008127D3">
        <w:rPr>
          <w:rFonts w:ascii="Arial" w:hAnsi="Arial" w:cs="Arial"/>
          <w:b/>
          <w:i/>
        </w:rPr>
        <w:t xml:space="preserve"> Construction:</w:t>
      </w:r>
      <w:r>
        <w:rPr>
          <w:rFonts w:ascii="Arial" w:hAnsi="Arial" w:cs="Arial"/>
        </w:rPr>
        <w:t xml:space="preserve">  HVAC equipment shall not be used as temporary heating and cooling except by specific approval by the </w:t>
      </w:r>
      <w:r w:rsidR="00F53F08">
        <w:rPr>
          <w:rFonts w:ascii="Arial" w:hAnsi="Arial" w:cs="Arial"/>
        </w:rPr>
        <w:t>UNL FMP</w:t>
      </w:r>
      <w:r>
        <w:rPr>
          <w:rFonts w:ascii="Arial" w:hAnsi="Arial" w:cs="Arial"/>
        </w:rPr>
        <w:t xml:space="preserve">.  Only after approval by the </w:t>
      </w:r>
      <w:r w:rsidR="00F53F08">
        <w:rPr>
          <w:rFonts w:ascii="Arial" w:hAnsi="Arial" w:cs="Arial"/>
        </w:rPr>
        <w:t>UNL FMP</w:t>
      </w:r>
      <w:r>
        <w:rPr>
          <w:rFonts w:ascii="Arial" w:hAnsi="Arial" w:cs="Arial"/>
        </w:rPr>
        <w:t xml:space="preserve">, the AE shall document the conditions by which HVAC equipment may be used during construction and clearly require the Contractor to implement measures to assure equipment will be like new when delivered to the Owner.  </w:t>
      </w:r>
    </w:p>
    <w:p w:rsidR="009753DA" w:rsidRDefault="009753DA" w:rsidP="008127D3">
      <w:pPr>
        <w:jc w:val="both"/>
        <w:rPr>
          <w:rFonts w:ascii="Arial" w:hAnsi="Arial" w:cs="Arial"/>
        </w:rPr>
      </w:pPr>
    </w:p>
    <w:p w:rsidR="00702271" w:rsidRDefault="00702271" w:rsidP="00702271">
      <w:pPr>
        <w:jc w:val="both"/>
        <w:rPr>
          <w:sz w:val="22"/>
          <w:szCs w:val="22"/>
        </w:rPr>
      </w:pPr>
      <w:r>
        <w:rPr>
          <w:rFonts w:ascii="Arial" w:hAnsi="Arial"/>
          <w:b/>
          <w:i/>
        </w:rPr>
        <w:t>Renovations / Remodels</w:t>
      </w:r>
      <w:r w:rsidRPr="00373E71">
        <w:rPr>
          <w:rFonts w:ascii="Arial" w:hAnsi="Arial"/>
          <w:b/>
          <w:i/>
        </w:rPr>
        <w:t>:</w:t>
      </w:r>
      <w:r w:rsidRPr="00373E71">
        <w:rPr>
          <w:rFonts w:ascii="Arial" w:hAnsi="Arial"/>
        </w:rPr>
        <w:t xml:space="preserve">  </w:t>
      </w:r>
      <w:r w:rsidRPr="0048071B">
        <w:rPr>
          <w:rFonts w:ascii="Arial" w:hAnsi="Arial"/>
        </w:rPr>
        <w:t xml:space="preserve">When designing a renovation or interior alteration project, the effect of any modification or increase in load on existing systems shall be considered.  Heating or cooling shall not be diverted from an existing area to another area without analyzing the effect of such a decision. Because many existing buildings and their mechanical systems have been modified from the design shown on the original construction documents, testing and field verification of the system layout and performance are essential elements of the design process.  </w:t>
      </w:r>
      <w:r>
        <w:rPr>
          <w:rFonts w:ascii="Arial" w:hAnsi="Arial"/>
        </w:rPr>
        <w:t>FMP</w:t>
      </w:r>
      <w:r w:rsidRPr="0048071B">
        <w:rPr>
          <w:rFonts w:ascii="Arial" w:hAnsi="Arial"/>
        </w:rPr>
        <w:t xml:space="preserve"> staff personnel are willing and able to assist in this endeavor.</w:t>
      </w:r>
    </w:p>
    <w:p w:rsidR="00702271" w:rsidRDefault="00702271" w:rsidP="008127D3">
      <w:pPr>
        <w:jc w:val="both"/>
        <w:rPr>
          <w:rFonts w:ascii="Arial" w:hAnsi="Arial" w:cs="Arial"/>
        </w:rPr>
      </w:pPr>
    </w:p>
    <w:sectPr w:rsidR="00702271" w:rsidSect="004353EA">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44B5" w:rsidRDefault="00BF44B5">
      <w:r>
        <w:separator/>
      </w:r>
    </w:p>
  </w:endnote>
  <w:endnote w:type="continuationSeparator" w:id="0">
    <w:p w:rsidR="00BF44B5" w:rsidRDefault="00BF4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1F9C" w:rsidRDefault="00561F9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44B5" w:rsidRDefault="00BF44B5"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Pr>
        <w:rFonts w:ascii="Arial" w:hAnsi="Arial" w:cs="Arial"/>
      </w:rPr>
      <w:ptab w:relativeTo="margin" w:alignment="right" w:leader="none"/>
    </w:r>
    <w:r>
      <w:rPr>
        <w:rFonts w:ascii="Arial" w:hAnsi="Arial" w:cs="Arial"/>
      </w:rPr>
      <w:t>UNIVERSITY OF NEBRASKA - LINCOLN</w:t>
    </w:r>
  </w:p>
  <w:p w:rsidR="00BF44B5" w:rsidRDefault="0037673C">
    <w:pPr>
      <w:pStyle w:val="Footer"/>
      <w:rPr>
        <w:rFonts w:ascii="Arial" w:hAnsi="Arial" w:cs="Arial"/>
      </w:rPr>
    </w:pPr>
    <w:r w:rsidRPr="0037673C">
      <w:rPr>
        <w:rFonts w:ascii="Arial" w:hAnsi="Arial" w:cs="Arial"/>
      </w:rPr>
      <w:t xml:space="preserve">JULY </w:t>
    </w:r>
    <w:r w:rsidRPr="0037673C">
      <w:rPr>
        <w:rFonts w:ascii="Arial" w:hAnsi="Arial" w:cs="Arial"/>
      </w:rPr>
      <w:t>2014</w:t>
    </w:r>
    <w:bookmarkStart w:id="2" w:name="_GoBack"/>
    <w:bookmarkEnd w:id="2"/>
    <w:r w:rsidR="00561F9C">
      <w:rPr>
        <w:rFonts w:ascii="Arial" w:hAnsi="Arial" w:cs="Arial"/>
      </w:rPr>
      <w:t xml:space="preserve"> </w:t>
    </w:r>
    <w:r w:rsidR="00561F9C">
      <w:rPr>
        <w:rFonts w:ascii="Arial" w:hAnsi="Arial" w:cs="Arial"/>
      </w:rPr>
      <w:tab/>
    </w:r>
    <w:r w:rsidR="00561F9C">
      <w:rPr>
        <w:rFonts w:ascii="Arial" w:hAnsi="Arial" w:cs="Arial"/>
      </w:rPr>
      <w:tab/>
      <w:t>V1.0</w:t>
    </w:r>
  </w:p>
  <w:p w:rsidR="00BF44B5" w:rsidRPr="00C4204E" w:rsidRDefault="00BF44B5">
    <w:pPr>
      <w:pStyle w:val="Footer"/>
      <w:rPr>
        <w:rFonts w:ascii="Arial" w:hAnsi="Arial" w:cs="Arial"/>
      </w:rPr>
    </w:pPr>
    <w:r>
      <w:rPr>
        <w:rFonts w:ascii="Arial" w:hAnsi="Arial" w:cs="Arial"/>
        <w:snapToGrid w:val="0"/>
      </w:rPr>
      <w:ptab w:relativeTo="margin" w:alignment="center" w:leader="none"/>
    </w:r>
    <w:r w:rsidRPr="00C4204E">
      <w:rPr>
        <w:rFonts w:ascii="Arial" w:hAnsi="Arial" w:cs="Arial"/>
        <w:snapToGrid w:val="0"/>
      </w:rPr>
      <w:t xml:space="preserve">Page </w:t>
    </w:r>
    <w:r w:rsidRPr="00C4204E">
      <w:rPr>
        <w:rFonts w:ascii="Arial" w:hAnsi="Arial" w:cs="Arial"/>
        <w:snapToGrid w:val="0"/>
      </w:rPr>
      <w:fldChar w:fldCharType="begin"/>
    </w:r>
    <w:r w:rsidRPr="00C4204E">
      <w:rPr>
        <w:rFonts w:ascii="Arial" w:hAnsi="Arial" w:cs="Arial"/>
        <w:snapToGrid w:val="0"/>
      </w:rPr>
      <w:instrText xml:space="preserve"> PAGE </w:instrText>
    </w:r>
    <w:r w:rsidRPr="00C4204E">
      <w:rPr>
        <w:rFonts w:ascii="Arial" w:hAnsi="Arial" w:cs="Arial"/>
        <w:snapToGrid w:val="0"/>
      </w:rPr>
      <w:fldChar w:fldCharType="separate"/>
    </w:r>
    <w:r w:rsidR="0037673C">
      <w:rPr>
        <w:rFonts w:ascii="Arial" w:hAnsi="Arial" w:cs="Arial"/>
        <w:noProof/>
        <w:snapToGrid w:val="0"/>
      </w:rPr>
      <w:t>1</w:t>
    </w:r>
    <w:r w:rsidRPr="00C4204E">
      <w:rPr>
        <w:rFonts w:ascii="Arial" w:hAnsi="Arial" w:cs="Arial"/>
        <w:snapToGrid w:val="0"/>
      </w:rPr>
      <w:fldChar w:fldCharType="end"/>
    </w:r>
    <w:r w:rsidRPr="00C4204E">
      <w:rPr>
        <w:rFonts w:ascii="Arial" w:hAnsi="Arial" w:cs="Arial"/>
        <w:snapToGrid w:val="0"/>
      </w:rPr>
      <w:t xml:space="preserve"> of </w:t>
    </w:r>
    <w:r w:rsidRPr="00C4204E">
      <w:rPr>
        <w:rFonts w:ascii="Arial" w:hAnsi="Arial" w:cs="Arial"/>
        <w:snapToGrid w:val="0"/>
      </w:rPr>
      <w:fldChar w:fldCharType="begin"/>
    </w:r>
    <w:r w:rsidRPr="00C4204E">
      <w:rPr>
        <w:rFonts w:ascii="Arial" w:hAnsi="Arial" w:cs="Arial"/>
        <w:snapToGrid w:val="0"/>
      </w:rPr>
      <w:instrText xml:space="preserve"> NUMPAGES </w:instrText>
    </w:r>
    <w:r w:rsidRPr="00C4204E">
      <w:rPr>
        <w:rFonts w:ascii="Arial" w:hAnsi="Arial" w:cs="Arial"/>
        <w:snapToGrid w:val="0"/>
      </w:rPr>
      <w:fldChar w:fldCharType="separate"/>
    </w:r>
    <w:r w:rsidR="0037673C">
      <w:rPr>
        <w:rFonts w:ascii="Arial" w:hAnsi="Arial" w:cs="Arial"/>
        <w:noProof/>
        <w:snapToGrid w:val="0"/>
      </w:rPr>
      <w:t>4</w:t>
    </w:r>
    <w:r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1F9C" w:rsidRDefault="00561F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44B5" w:rsidRDefault="00BF44B5">
      <w:r>
        <w:separator/>
      </w:r>
    </w:p>
  </w:footnote>
  <w:footnote w:type="continuationSeparator" w:id="0">
    <w:p w:rsidR="00BF44B5" w:rsidRDefault="00BF44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1F9C" w:rsidRDefault="00561F9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44B5" w:rsidRPr="00373E71" w:rsidRDefault="00BF44B5" w:rsidP="00C4204E">
    <w:pPr>
      <w:pStyle w:val="Title"/>
      <w:pBdr>
        <w:bottom w:val="single" w:sz="4" w:space="1" w:color="auto"/>
      </w:pBdr>
      <w:jc w:val="both"/>
      <w:rPr>
        <w:rFonts w:ascii="Arial" w:hAnsi="Arial"/>
        <w:b/>
        <w:i/>
        <w:sz w:val="24"/>
        <w:szCs w:val="24"/>
      </w:rPr>
    </w:pPr>
    <w:r w:rsidRPr="00373E71">
      <w:rPr>
        <w:rFonts w:ascii="Arial" w:hAnsi="Arial"/>
        <w:b/>
        <w:i/>
        <w:sz w:val="24"/>
        <w:szCs w:val="24"/>
      </w:rPr>
      <w:t>HVAC SYSTEMS</w:t>
    </w:r>
  </w:p>
  <w:p w:rsidR="00BF44B5" w:rsidRDefault="00BF44B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1F9C" w:rsidRDefault="00561F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5">
    <w:nsid w:val="20A93995"/>
    <w:multiLevelType w:val="hybridMultilevel"/>
    <w:tmpl w:val="1E74B92C"/>
    <w:lvl w:ilvl="0" w:tplc="5148BB5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0B4002A"/>
    <w:multiLevelType w:val="hybridMultilevel"/>
    <w:tmpl w:val="C3D200C8"/>
    <w:lvl w:ilvl="0" w:tplc="2D706C6C">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4"/>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0"/>
  </w:num>
  <w:num w:numId="10">
    <w:abstractNumId w:val="9"/>
  </w:num>
  <w:num w:numId="11">
    <w:abstractNumId w:val="3"/>
  </w:num>
  <w:num w:numId="12">
    <w:abstractNumId w:val="2"/>
  </w:num>
  <w:num w:numId="13">
    <w:abstractNumId w:val="1"/>
  </w:num>
  <w:num w:numId="14">
    <w:abstractNumId w:val="10"/>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16DDE"/>
    <w:rsid w:val="000D04EF"/>
    <w:rsid w:val="00152A4B"/>
    <w:rsid w:val="0019545F"/>
    <w:rsid w:val="001956BE"/>
    <w:rsid w:val="001A6A75"/>
    <w:rsid w:val="001B5408"/>
    <w:rsid w:val="001D4609"/>
    <w:rsid w:val="001D7FDB"/>
    <w:rsid w:val="001E1EF3"/>
    <w:rsid w:val="00213E3F"/>
    <w:rsid w:val="002216DB"/>
    <w:rsid w:val="002355E0"/>
    <w:rsid w:val="002558A4"/>
    <w:rsid w:val="00284C8F"/>
    <w:rsid w:val="00292E34"/>
    <w:rsid w:val="002A40D1"/>
    <w:rsid w:val="002B6895"/>
    <w:rsid w:val="002C303F"/>
    <w:rsid w:val="002D2606"/>
    <w:rsid w:val="002E6BC5"/>
    <w:rsid w:val="002F0A26"/>
    <w:rsid w:val="00301498"/>
    <w:rsid w:val="00313C6E"/>
    <w:rsid w:val="00327AF8"/>
    <w:rsid w:val="00331544"/>
    <w:rsid w:val="00331597"/>
    <w:rsid w:val="0036211E"/>
    <w:rsid w:val="00366698"/>
    <w:rsid w:val="00373E71"/>
    <w:rsid w:val="0037673C"/>
    <w:rsid w:val="00380A7E"/>
    <w:rsid w:val="003B5FC5"/>
    <w:rsid w:val="004159E3"/>
    <w:rsid w:val="004353EA"/>
    <w:rsid w:val="00465E91"/>
    <w:rsid w:val="0047091C"/>
    <w:rsid w:val="004A0DC9"/>
    <w:rsid w:val="004A526D"/>
    <w:rsid w:val="004A55F5"/>
    <w:rsid w:val="004C5D71"/>
    <w:rsid w:val="004C7A62"/>
    <w:rsid w:val="004C7F65"/>
    <w:rsid w:val="004F4AD4"/>
    <w:rsid w:val="0052089C"/>
    <w:rsid w:val="00523071"/>
    <w:rsid w:val="00561F9C"/>
    <w:rsid w:val="005654F2"/>
    <w:rsid w:val="00591B57"/>
    <w:rsid w:val="005933FC"/>
    <w:rsid w:val="005C55CD"/>
    <w:rsid w:val="0064294F"/>
    <w:rsid w:val="006852C0"/>
    <w:rsid w:val="006942CA"/>
    <w:rsid w:val="006A4F9B"/>
    <w:rsid w:val="006A71E4"/>
    <w:rsid w:val="006D1D15"/>
    <w:rsid w:val="006E1964"/>
    <w:rsid w:val="00702271"/>
    <w:rsid w:val="007236C3"/>
    <w:rsid w:val="00725012"/>
    <w:rsid w:val="00733914"/>
    <w:rsid w:val="00742111"/>
    <w:rsid w:val="00761825"/>
    <w:rsid w:val="00775CA4"/>
    <w:rsid w:val="00780819"/>
    <w:rsid w:val="00784BD5"/>
    <w:rsid w:val="007B6C32"/>
    <w:rsid w:val="007C28B0"/>
    <w:rsid w:val="007F59C9"/>
    <w:rsid w:val="00807B5E"/>
    <w:rsid w:val="008127D3"/>
    <w:rsid w:val="00826969"/>
    <w:rsid w:val="008410C1"/>
    <w:rsid w:val="00851C40"/>
    <w:rsid w:val="00870890"/>
    <w:rsid w:val="008922A5"/>
    <w:rsid w:val="008A150B"/>
    <w:rsid w:val="008E5340"/>
    <w:rsid w:val="009030B1"/>
    <w:rsid w:val="009136B9"/>
    <w:rsid w:val="0094566F"/>
    <w:rsid w:val="009753DA"/>
    <w:rsid w:val="009B2298"/>
    <w:rsid w:val="009B6C75"/>
    <w:rsid w:val="009D104D"/>
    <w:rsid w:val="009E356A"/>
    <w:rsid w:val="009E4083"/>
    <w:rsid w:val="00A411B6"/>
    <w:rsid w:val="00AA2436"/>
    <w:rsid w:val="00AC45B4"/>
    <w:rsid w:val="00AF3E0A"/>
    <w:rsid w:val="00AF6A10"/>
    <w:rsid w:val="00B017D5"/>
    <w:rsid w:val="00B1781B"/>
    <w:rsid w:val="00B3618C"/>
    <w:rsid w:val="00BC77D4"/>
    <w:rsid w:val="00BD00E5"/>
    <w:rsid w:val="00BD01C3"/>
    <w:rsid w:val="00BE1390"/>
    <w:rsid w:val="00BE4D11"/>
    <w:rsid w:val="00BF1543"/>
    <w:rsid w:val="00BF28DE"/>
    <w:rsid w:val="00BF44B5"/>
    <w:rsid w:val="00C00D9E"/>
    <w:rsid w:val="00C038B1"/>
    <w:rsid w:val="00C07B00"/>
    <w:rsid w:val="00C4204E"/>
    <w:rsid w:val="00C464A3"/>
    <w:rsid w:val="00C64689"/>
    <w:rsid w:val="00C916EF"/>
    <w:rsid w:val="00CA06C4"/>
    <w:rsid w:val="00CA1FF6"/>
    <w:rsid w:val="00CA36E8"/>
    <w:rsid w:val="00CD0D43"/>
    <w:rsid w:val="00CD771C"/>
    <w:rsid w:val="00CE1A1F"/>
    <w:rsid w:val="00D445DF"/>
    <w:rsid w:val="00D663E2"/>
    <w:rsid w:val="00D970BD"/>
    <w:rsid w:val="00DA5D5D"/>
    <w:rsid w:val="00DB6CC4"/>
    <w:rsid w:val="00DC7AC7"/>
    <w:rsid w:val="00DE5FE3"/>
    <w:rsid w:val="00DE6011"/>
    <w:rsid w:val="00DF6864"/>
    <w:rsid w:val="00E10F92"/>
    <w:rsid w:val="00E11169"/>
    <w:rsid w:val="00E35D7C"/>
    <w:rsid w:val="00E44A55"/>
    <w:rsid w:val="00E63C62"/>
    <w:rsid w:val="00E87FA9"/>
    <w:rsid w:val="00EA1B47"/>
    <w:rsid w:val="00EB4BC4"/>
    <w:rsid w:val="00EC0C78"/>
    <w:rsid w:val="00EC29B6"/>
    <w:rsid w:val="00EC3394"/>
    <w:rsid w:val="00ED4A71"/>
    <w:rsid w:val="00EE25B7"/>
    <w:rsid w:val="00F0485B"/>
    <w:rsid w:val="00F05591"/>
    <w:rsid w:val="00F472EF"/>
    <w:rsid w:val="00F53973"/>
    <w:rsid w:val="00F53F08"/>
    <w:rsid w:val="00F629BA"/>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72501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7250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C46B2-9BD7-4013-8E72-10289F388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3181</TotalTime>
  <Pages>4</Pages>
  <Words>1789</Words>
  <Characters>10540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HVAC Systems</vt:lpstr>
    </vt:vector>
  </TitlesOfParts>
  <Company>UNL</Company>
  <LinksUpToDate>false</LinksUpToDate>
  <CharactersWithSpaces>12305</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Mechanical</dc:title>
  <dc:creator>UNL</dc:creator>
  <cp:lastModifiedBy>Setup</cp:lastModifiedBy>
  <cp:revision>1</cp:revision>
  <cp:lastPrinted>2011-01-07T15:00:00Z</cp:lastPrinted>
  <dcterms:created xsi:type="dcterms:W3CDTF">2012-10-31T20:51:00Z</dcterms:created>
  <dcterms:modified xsi:type="dcterms:W3CDTF">2014-05-27T19:31:00Z</dcterms:modified>
  <cp:version>1</cp:version>
</cp:coreProperties>
</file>